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id w:val="778378883"/>
        <w:docPartObj>
          <w:docPartGallery w:val="Cover Pages"/>
          <w:docPartUnique/>
        </w:docPartObj>
      </w:sdtPr>
      <w:sdtEndPr/>
      <w:sdtContent>
        <w:p w14:paraId="79524F3A" w14:textId="77777777" w:rsidR="000267EA" w:rsidRPr="00306DE8" w:rsidRDefault="000267EA"/>
        <w:sdt>
          <w:sdtPr>
            <w:rPr>
              <w:rFonts w:ascii="Arial" w:eastAsia="Times New Roman" w:hAnsi="Arial" w:cs="Arial"/>
              <w:color w:val="auto"/>
              <w:sz w:val="22"/>
              <w:szCs w:val="22"/>
            </w:rPr>
            <w:id w:val="-1960095979"/>
            <w:docPartObj>
              <w:docPartGallery w:val="Table of Contents"/>
              <w:docPartUnique/>
            </w:docPartObj>
          </w:sdtPr>
          <w:sdtEndPr>
            <w:rPr>
              <w:b/>
              <w:bCs/>
            </w:rPr>
          </w:sdtEndPr>
          <w:sdtContent>
            <w:p w14:paraId="68FC6642" w14:textId="64FAAA5B" w:rsidR="00845B28" w:rsidRDefault="00845B28">
              <w:pPr>
                <w:pStyle w:val="Inhaltsverzeichnisberschrift"/>
              </w:pPr>
              <w:r>
                <w:t>Inhaltsverzeichnis</w:t>
              </w:r>
            </w:p>
            <w:p w14:paraId="7F66493C" w14:textId="77777777" w:rsidR="00BA6E1C" w:rsidRPr="00BA6E1C" w:rsidRDefault="00BA6E1C" w:rsidP="00BA6E1C"/>
            <w:p w14:paraId="2A25BF50" w14:textId="5D5FAEB0" w:rsidR="000C5CA7" w:rsidRDefault="00845B28">
              <w:pPr>
                <w:pStyle w:val="Verzeichnis1"/>
                <w:tabs>
                  <w:tab w:val="left" w:pos="66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81107573" w:history="1">
                <w:r w:rsidR="000C5CA7" w:rsidRPr="00222E6A">
                  <w:rPr>
                    <w:rStyle w:val="Hyperlink"/>
                    <w:b/>
                    <w:bCs/>
                    <w:noProof/>
                  </w:rPr>
                  <w:t>(1)</w:t>
                </w:r>
                <w:r w:rsidR="000C5CA7">
                  <w:rPr>
                    <w:rFonts w:asciiTheme="minorHAnsi" w:eastAsiaTheme="minorEastAsia" w:hAnsiTheme="minorHAnsi" w:cstheme="minorBidi"/>
                    <w:noProof/>
                  </w:rPr>
                  <w:tab/>
                </w:r>
                <w:r w:rsidR="000C5CA7" w:rsidRPr="00222E6A">
                  <w:rPr>
                    <w:rStyle w:val="Hyperlink"/>
                    <w:b/>
                    <w:bCs/>
                    <w:noProof/>
                  </w:rPr>
                  <w:t>Medizinischer Bereich</w:t>
                </w:r>
                <w:r w:rsidR="000C5CA7">
                  <w:rPr>
                    <w:noProof/>
                    <w:webHidden/>
                  </w:rPr>
                  <w:tab/>
                </w:r>
                <w:r w:rsidR="000C5CA7">
                  <w:rPr>
                    <w:noProof/>
                    <w:webHidden/>
                  </w:rPr>
                  <w:fldChar w:fldCharType="begin"/>
                </w:r>
                <w:r w:rsidR="000C5CA7">
                  <w:rPr>
                    <w:noProof/>
                    <w:webHidden/>
                  </w:rPr>
                  <w:instrText xml:space="preserve"> PAGEREF _Toc181107573 \h </w:instrText>
                </w:r>
                <w:r w:rsidR="000C5CA7">
                  <w:rPr>
                    <w:noProof/>
                    <w:webHidden/>
                  </w:rPr>
                </w:r>
                <w:r w:rsidR="000C5CA7">
                  <w:rPr>
                    <w:noProof/>
                    <w:webHidden/>
                  </w:rPr>
                  <w:fldChar w:fldCharType="separate"/>
                </w:r>
                <w:r w:rsidR="00A070B0">
                  <w:rPr>
                    <w:noProof/>
                    <w:webHidden/>
                  </w:rPr>
                  <w:t>3</w:t>
                </w:r>
                <w:r w:rsidR="000C5CA7">
                  <w:rPr>
                    <w:noProof/>
                    <w:webHidden/>
                  </w:rPr>
                  <w:fldChar w:fldCharType="end"/>
                </w:r>
              </w:hyperlink>
            </w:p>
            <w:p w14:paraId="052931AA" w14:textId="3D676E0B" w:rsidR="000C5CA7" w:rsidRDefault="00EE3C77">
              <w:pPr>
                <w:pStyle w:val="Verzeichnis1"/>
                <w:tabs>
                  <w:tab w:val="left" w:pos="660"/>
                </w:tabs>
                <w:rPr>
                  <w:rFonts w:asciiTheme="minorHAnsi" w:eastAsiaTheme="minorEastAsia" w:hAnsiTheme="minorHAnsi" w:cstheme="minorBidi"/>
                  <w:noProof/>
                </w:rPr>
              </w:pPr>
              <w:hyperlink w:anchor="_Toc181107574" w:history="1">
                <w:r w:rsidR="000C5CA7" w:rsidRPr="00222E6A">
                  <w:rPr>
                    <w:rStyle w:val="Hyperlink"/>
                    <w:b/>
                    <w:bCs/>
                    <w:noProof/>
                  </w:rPr>
                  <w:t>(2)</w:t>
                </w:r>
                <w:r w:rsidR="000C5CA7">
                  <w:rPr>
                    <w:rFonts w:asciiTheme="minorHAnsi" w:eastAsiaTheme="minorEastAsia" w:hAnsiTheme="minorHAnsi" w:cstheme="minorBidi"/>
                    <w:noProof/>
                  </w:rPr>
                  <w:tab/>
                </w:r>
                <w:r w:rsidR="000C5CA7" w:rsidRPr="00222E6A">
                  <w:rPr>
                    <w:rStyle w:val="Hyperlink"/>
                    <w:b/>
                    <w:bCs/>
                    <w:noProof/>
                  </w:rPr>
                  <w:t>Bereich Physiotherapie</w:t>
                </w:r>
                <w:r w:rsidR="000C5CA7">
                  <w:rPr>
                    <w:noProof/>
                    <w:webHidden/>
                  </w:rPr>
                  <w:tab/>
                </w:r>
                <w:r w:rsidR="000C5CA7">
                  <w:rPr>
                    <w:noProof/>
                    <w:webHidden/>
                  </w:rPr>
                  <w:fldChar w:fldCharType="begin"/>
                </w:r>
                <w:r w:rsidR="000C5CA7">
                  <w:rPr>
                    <w:noProof/>
                    <w:webHidden/>
                  </w:rPr>
                  <w:instrText xml:space="preserve"> PAGEREF _Toc181107574 \h </w:instrText>
                </w:r>
                <w:r w:rsidR="000C5CA7">
                  <w:rPr>
                    <w:noProof/>
                    <w:webHidden/>
                  </w:rPr>
                </w:r>
                <w:r w:rsidR="000C5CA7">
                  <w:rPr>
                    <w:noProof/>
                    <w:webHidden/>
                  </w:rPr>
                  <w:fldChar w:fldCharType="separate"/>
                </w:r>
                <w:r w:rsidR="00A070B0">
                  <w:rPr>
                    <w:noProof/>
                    <w:webHidden/>
                  </w:rPr>
                  <w:t>4</w:t>
                </w:r>
                <w:r w:rsidR="000C5CA7">
                  <w:rPr>
                    <w:noProof/>
                    <w:webHidden/>
                  </w:rPr>
                  <w:fldChar w:fldCharType="end"/>
                </w:r>
              </w:hyperlink>
            </w:p>
            <w:p w14:paraId="1862F2D2" w14:textId="3B1DDFC2" w:rsidR="000C5CA7" w:rsidRDefault="00EE3C77">
              <w:pPr>
                <w:pStyle w:val="Verzeichnis1"/>
                <w:tabs>
                  <w:tab w:val="left" w:pos="660"/>
                </w:tabs>
                <w:rPr>
                  <w:rFonts w:asciiTheme="minorHAnsi" w:eastAsiaTheme="minorEastAsia" w:hAnsiTheme="minorHAnsi" w:cstheme="minorBidi"/>
                  <w:noProof/>
                </w:rPr>
              </w:pPr>
              <w:hyperlink w:anchor="_Toc181107575" w:history="1">
                <w:r w:rsidR="000C5CA7" w:rsidRPr="00222E6A">
                  <w:rPr>
                    <w:rStyle w:val="Hyperlink"/>
                    <w:b/>
                    <w:bCs/>
                    <w:noProof/>
                  </w:rPr>
                  <w:t>(3)</w:t>
                </w:r>
                <w:r w:rsidR="000C5CA7">
                  <w:rPr>
                    <w:rFonts w:asciiTheme="minorHAnsi" w:eastAsiaTheme="minorEastAsia" w:hAnsiTheme="minorHAnsi" w:cstheme="minorBidi"/>
                    <w:noProof/>
                  </w:rPr>
                  <w:tab/>
                </w:r>
                <w:r w:rsidR="000C5CA7" w:rsidRPr="00222E6A">
                  <w:rPr>
                    <w:rStyle w:val="Hyperlink"/>
                    <w:b/>
                    <w:bCs/>
                    <w:noProof/>
                  </w:rPr>
                  <w:t>Psychosozialer Bereich</w:t>
                </w:r>
                <w:r w:rsidR="000C5CA7">
                  <w:rPr>
                    <w:noProof/>
                    <w:webHidden/>
                  </w:rPr>
                  <w:tab/>
                </w:r>
                <w:r w:rsidR="000C5CA7">
                  <w:rPr>
                    <w:noProof/>
                    <w:webHidden/>
                  </w:rPr>
                  <w:fldChar w:fldCharType="begin"/>
                </w:r>
                <w:r w:rsidR="000C5CA7">
                  <w:rPr>
                    <w:noProof/>
                    <w:webHidden/>
                  </w:rPr>
                  <w:instrText xml:space="preserve"> PAGEREF _Toc181107575 \h </w:instrText>
                </w:r>
                <w:r w:rsidR="000C5CA7">
                  <w:rPr>
                    <w:noProof/>
                    <w:webHidden/>
                  </w:rPr>
                </w:r>
                <w:r w:rsidR="000C5CA7">
                  <w:rPr>
                    <w:noProof/>
                    <w:webHidden/>
                  </w:rPr>
                  <w:fldChar w:fldCharType="separate"/>
                </w:r>
                <w:r w:rsidR="00A070B0">
                  <w:rPr>
                    <w:noProof/>
                    <w:webHidden/>
                  </w:rPr>
                  <w:t>5</w:t>
                </w:r>
                <w:r w:rsidR="000C5CA7">
                  <w:rPr>
                    <w:noProof/>
                    <w:webHidden/>
                  </w:rPr>
                  <w:fldChar w:fldCharType="end"/>
                </w:r>
              </w:hyperlink>
            </w:p>
            <w:p w14:paraId="270A0E46" w14:textId="0C250015" w:rsidR="000C5CA7" w:rsidRDefault="00EE3C77">
              <w:pPr>
                <w:pStyle w:val="Verzeichnis1"/>
                <w:tabs>
                  <w:tab w:val="left" w:pos="660"/>
                </w:tabs>
                <w:rPr>
                  <w:rFonts w:asciiTheme="minorHAnsi" w:eastAsiaTheme="minorEastAsia" w:hAnsiTheme="minorHAnsi" w:cstheme="minorBidi"/>
                  <w:noProof/>
                </w:rPr>
              </w:pPr>
              <w:hyperlink w:anchor="_Toc181107576" w:history="1">
                <w:r w:rsidR="000C5CA7" w:rsidRPr="00222E6A">
                  <w:rPr>
                    <w:rStyle w:val="Hyperlink"/>
                    <w:b/>
                    <w:bCs/>
                    <w:noProof/>
                  </w:rPr>
                  <w:t>(4)</w:t>
                </w:r>
                <w:r w:rsidR="000C5CA7">
                  <w:rPr>
                    <w:rFonts w:asciiTheme="minorHAnsi" w:eastAsiaTheme="minorEastAsia" w:hAnsiTheme="minorHAnsi" w:cstheme="minorBidi"/>
                    <w:noProof/>
                  </w:rPr>
                  <w:tab/>
                </w:r>
                <w:r w:rsidR="000C5CA7" w:rsidRPr="00222E6A">
                  <w:rPr>
                    <w:rStyle w:val="Hyperlink"/>
                    <w:b/>
                    <w:bCs/>
                    <w:noProof/>
                  </w:rPr>
                  <w:t>Pädagogisch pflegerischer Bereich</w:t>
                </w:r>
                <w:r w:rsidR="000C5CA7">
                  <w:rPr>
                    <w:noProof/>
                    <w:webHidden/>
                  </w:rPr>
                  <w:tab/>
                </w:r>
                <w:r w:rsidR="000C5CA7">
                  <w:rPr>
                    <w:noProof/>
                    <w:webHidden/>
                  </w:rPr>
                  <w:fldChar w:fldCharType="begin"/>
                </w:r>
                <w:r w:rsidR="000C5CA7">
                  <w:rPr>
                    <w:noProof/>
                    <w:webHidden/>
                  </w:rPr>
                  <w:instrText xml:space="preserve"> PAGEREF _Toc181107576 \h </w:instrText>
                </w:r>
                <w:r w:rsidR="000C5CA7">
                  <w:rPr>
                    <w:noProof/>
                    <w:webHidden/>
                  </w:rPr>
                </w:r>
                <w:r w:rsidR="000C5CA7">
                  <w:rPr>
                    <w:noProof/>
                    <w:webHidden/>
                  </w:rPr>
                  <w:fldChar w:fldCharType="separate"/>
                </w:r>
                <w:r w:rsidR="00A070B0">
                  <w:rPr>
                    <w:noProof/>
                    <w:webHidden/>
                  </w:rPr>
                  <w:t>7</w:t>
                </w:r>
                <w:r w:rsidR="000C5CA7">
                  <w:rPr>
                    <w:noProof/>
                    <w:webHidden/>
                  </w:rPr>
                  <w:fldChar w:fldCharType="end"/>
                </w:r>
              </w:hyperlink>
            </w:p>
            <w:p w14:paraId="47D25ECF" w14:textId="25F89CC1" w:rsidR="000C5CA7" w:rsidRDefault="00EE3C77">
              <w:pPr>
                <w:pStyle w:val="Verzeichnis1"/>
                <w:tabs>
                  <w:tab w:val="left" w:pos="660"/>
                </w:tabs>
                <w:rPr>
                  <w:rFonts w:asciiTheme="minorHAnsi" w:eastAsiaTheme="minorEastAsia" w:hAnsiTheme="minorHAnsi" w:cstheme="minorBidi"/>
                  <w:noProof/>
                </w:rPr>
              </w:pPr>
              <w:hyperlink w:anchor="_Toc181107577" w:history="1">
                <w:r w:rsidR="000C5CA7" w:rsidRPr="00222E6A">
                  <w:rPr>
                    <w:rStyle w:val="Hyperlink"/>
                    <w:b/>
                    <w:bCs/>
                    <w:noProof/>
                  </w:rPr>
                  <w:t>(5)</w:t>
                </w:r>
                <w:r w:rsidR="000C5CA7">
                  <w:rPr>
                    <w:rFonts w:asciiTheme="minorHAnsi" w:eastAsiaTheme="minorEastAsia" w:hAnsiTheme="minorHAnsi" w:cstheme="minorBidi"/>
                    <w:noProof/>
                  </w:rPr>
                  <w:tab/>
                </w:r>
                <w:r w:rsidR="000C5CA7" w:rsidRPr="00222E6A">
                  <w:rPr>
                    <w:rStyle w:val="Hyperlink"/>
                    <w:b/>
                    <w:bCs/>
                    <w:noProof/>
                  </w:rPr>
                  <w:t>Bereich Küche und Hauswirtschaft</w:t>
                </w:r>
                <w:r w:rsidR="000C5CA7">
                  <w:rPr>
                    <w:noProof/>
                    <w:webHidden/>
                  </w:rPr>
                  <w:tab/>
                </w:r>
                <w:r w:rsidR="000C5CA7">
                  <w:rPr>
                    <w:noProof/>
                    <w:webHidden/>
                  </w:rPr>
                  <w:fldChar w:fldCharType="begin"/>
                </w:r>
                <w:r w:rsidR="000C5CA7">
                  <w:rPr>
                    <w:noProof/>
                    <w:webHidden/>
                  </w:rPr>
                  <w:instrText xml:space="preserve"> PAGEREF _Toc181107577 \h </w:instrText>
                </w:r>
                <w:r w:rsidR="000C5CA7">
                  <w:rPr>
                    <w:noProof/>
                    <w:webHidden/>
                  </w:rPr>
                </w:r>
                <w:r w:rsidR="000C5CA7">
                  <w:rPr>
                    <w:noProof/>
                    <w:webHidden/>
                  </w:rPr>
                  <w:fldChar w:fldCharType="separate"/>
                </w:r>
                <w:r w:rsidR="00A070B0">
                  <w:rPr>
                    <w:noProof/>
                    <w:webHidden/>
                  </w:rPr>
                  <w:t>8</w:t>
                </w:r>
                <w:r w:rsidR="000C5CA7">
                  <w:rPr>
                    <w:noProof/>
                    <w:webHidden/>
                  </w:rPr>
                  <w:fldChar w:fldCharType="end"/>
                </w:r>
              </w:hyperlink>
            </w:p>
            <w:p w14:paraId="35EBF04E" w14:textId="6C8BFAB2" w:rsidR="00845B28" w:rsidRDefault="00845B28">
              <w:r>
                <w:rPr>
                  <w:b/>
                  <w:bCs/>
                </w:rPr>
                <w:fldChar w:fldCharType="end"/>
              </w:r>
            </w:p>
          </w:sdtContent>
        </w:sdt>
        <w:p w14:paraId="65B668B1" w14:textId="03479455" w:rsidR="00BA6E1C" w:rsidRDefault="00BA6E1C">
          <w:pPr>
            <w:suppressAutoHyphens w:val="0"/>
            <w:rPr>
              <w:rFonts w:asciiTheme="minorHAnsi" w:eastAsiaTheme="minorEastAsia" w:hAnsiTheme="minorHAnsi" w:cstheme="minorBidi"/>
              <w:color w:val="5A5A5A" w:themeColor="text1" w:themeTint="A5"/>
              <w:spacing w:val="15"/>
            </w:rPr>
          </w:pPr>
          <w:r>
            <w:br w:type="page"/>
          </w:r>
        </w:p>
        <w:p w14:paraId="6C1237CD" w14:textId="03479455" w:rsidR="00B05394" w:rsidRDefault="00B05394" w:rsidP="00777735">
          <w:pPr>
            <w:pStyle w:val="Untertitel"/>
          </w:pPr>
        </w:p>
        <w:p w14:paraId="255462DE" w14:textId="77777777" w:rsidR="00454E2E" w:rsidRDefault="00454E2E">
          <w:pPr>
            <w:suppressAutoHyphens w:val="0"/>
          </w:pPr>
        </w:p>
        <w:p w14:paraId="2A7AE3BD" w14:textId="77777777" w:rsidR="00701397" w:rsidRDefault="00701397">
          <w:pPr>
            <w:suppressAutoHyphens w:val="0"/>
            <w:rPr>
              <w:sz w:val="28"/>
              <w:szCs w:val="28"/>
            </w:rPr>
          </w:pPr>
        </w:p>
        <w:p w14:paraId="0642FC17" w14:textId="77777777" w:rsidR="00701397" w:rsidRDefault="00701397">
          <w:pPr>
            <w:suppressAutoHyphens w:val="0"/>
            <w:rPr>
              <w:sz w:val="28"/>
              <w:szCs w:val="28"/>
            </w:rPr>
          </w:pPr>
        </w:p>
        <w:p w14:paraId="6680FE5D" w14:textId="477FA0A7" w:rsidR="00AE7FD7" w:rsidRPr="00701397" w:rsidRDefault="00AE7FD7">
          <w:pPr>
            <w:suppressAutoHyphens w:val="0"/>
            <w:rPr>
              <w:sz w:val="28"/>
              <w:szCs w:val="28"/>
            </w:rPr>
          </w:pPr>
          <w:r w:rsidRPr="00701397">
            <w:rPr>
              <w:sz w:val="28"/>
              <w:szCs w:val="28"/>
            </w:rPr>
            <w:t>Liebe Kurgäste,</w:t>
          </w:r>
        </w:p>
        <w:p w14:paraId="47B09897" w14:textId="77777777" w:rsidR="00BA6E1C" w:rsidRPr="00701397" w:rsidRDefault="00BA6E1C">
          <w:pPr>
            <w:suppressAutoHyphens w:val="0"/>
            <w:rPr>
              <w:sz w:val="28"/>
              <w:szCs w:val="28"/>
            </w:rPr>
          </w:pPr>
        </w:p>
        <w:p w14:paraId="28BF4510" w14:textId="77777777" w:rsidR="00AE7FD7" w:rsidRPr="00701397" w:rsidRDefault="00AE7FD7">
          <w:pPr>
            <w:suppressAutoHyphens w:val="0"/>
            <w:rPr>
              <w:sz w:val="28"/>
              <w:szCs w:val="28"/>
            </w:rPr>
          </w:pPr>
        </w:p>
        <w:p w14:paraId="6BCD7D9D" w14:textId="79A59D9B" w:rsidR="00454E2E" w:rsidRPr="00701397" w:rsidRDefault="00AE7FD7">
          <w:pPr>
            <w:suppressAutoHyphens w:val="0"/>
            <w:rPr>
              <w:sz w:val="28"/>
              <w:szCs w:val="28"/>
            </w:rPr>
          </w:pPr>
          <w:r w:rsidRPr="00701397">
            <w:rPr>
              <w:sz w:val="28"/>
              <w:szCs w:val="28"/>
            </w:rPr>
            <w:t xml:space="preserve">auf den folgenden Seiten finden Sie eine Übersicht aller Therapien, die das Therapiezentrum </w:t>
          </w:r>
          <w:r w:rsidR="00454E2E" w:rsidRPr="00701397">
            <w:rPr>
              <w:sz w:val="28"/>
              <w:szCs w:val="28"/>
            </w:rPr>
            <w:t>für Sie bereithält</w:t>
          </w:r>
          <w:r w:rsidRPr="00701397">
            <w:rPr>
              <w:sz w:val="28"/>
              <w:szCs w:val="28"/>
            </w:rPr>
            <w:t xml:space="preserve">. </w:t>
          </w:r>
          <w:r w:rsidR="00864F3E" w:rsidRPr="00701397">
            <w:rPr>
              <w:sz w:val="28"/>
              <w:szCs w:val="28"/>
            </w:rPr>
            <w:t xml:space="preserve">Die Therapien sind gemäß den einzelnen Bereichen sortiert. </w:t>
          </w:r>
          <w:r w:rsidRPr="00701397">
            <w:rPr>
              <w:sz w:val="28"/>
              <w:szCs w:val="28"/>
            </w:rPr>
            <w:t xml:space="preserve">Verschaffen Sie sich </w:t>
          </w:r>
          <w:r w:rsidR="00454E2E" w:rsidRPr="00701397">
            <w:rPr>
              <w:sz w:val="28"/>
              <w:szCs w:val="28"/>
            </w:rPr>
            <w:t xml:space="preserve">gern </w:t>
          </w:r>
          <w:r w:rsidRPr="00701397">
            <w:rPr>
              <w:sz w:val="28"/>
              <w:szCs w:val="28"/>
            </w:rPr>
            <w:t xml:space="preserve">einen Überblick und sollten Sie Fragen haben, sprechen </w:t>
          </w:r>
          <w:r w:rsidR="00454E2E" w:rsidRPr="00701397">
            <w:rPr>
              <w:sz w:val="28"/>
              <w:szCs w:val="28"/>
            </w:rPr>
            <w:t xml:space="preserve">Sie bitte die Mitarbeitenden des jeweiligen Bereiches an. </w:t>
          </w:r>
        </w:p>
        <w:p w14:paraId="001C24E0" w14:textId="77777777" w:rsidR="00454E2E" w:rsidRPr="00701397" w:rsidRDefault="00454E2E">
          <w:pPr>
            <w:suppressAutoHyphens w:val="0"/>
            <w:rPr>
              <w:sz w:val="28"/>
              <w:szCs w:val="28"/>
            </w:rPr>
          </w:pPr>
        </w:p>
        <w:p w14:paraId="1D710EBC" w14:textId="77777777" w:rsidR="00454E2E" w:rsidRPr="00701397" w:rsidRDefault="00454E2E">
          <w:pPr>
            <w:suppressAutoHyphens w:val="0"/>
            <w:rPr>
              <w:sz w:val="28"/>
              <w:szCs w:val="28"/>
            </w:rPr>
          </w:pPr>
          <w:r w:rsidRPr="00701397">
            <w:rPr>
              <w:sz w:val="28"/>
              <w:szCs w:val="28"/>
            </w:rPr>
            <w:t>Sicher haben Sie Verständnis dafür, dass nicht alle Therapien zu jedem Zeitpunkt garantiert angeboten werden können, denn das ist aufgrund von Fortbildungen, Krankheit und Urlaub nicht möglich.</w:t>
          </w:r>
        </w:p>
        <w:p w14:paraId="12A48E2E" w14:textId="2199FBB2" w:rsidR="00454E2E" w:rsidRPr="00701397" w:rsidRDefault="00454E2E">
          <w:pPr>
            <w:suppressAutoHyphens w:val="0"/>
            <w:rPr>
              <w:sz w:val="28"/>
              <w:szCs w:val="28"/>
            </w:rPr>
          </w:pPr>
        </w:p>
        <w:p w14:paraId="2B59B26F" w14:textId="2B1F0CD7" w:rsidR="00BA6E1C" w:rsidRPr="00701397" w:rsidRDefault="00BA6E1C">
          <w:pPr>
            <w:suppressAutoHyphens w:val="0"/>
            <w:rPr>
              <w:sz w:val="28"/>
              <w:szCs w:val="28"/>
            </w:rPr>
          </w:pPr>
        </w:p>
        <w:p w14:paraId="613C56A4" w14:textId="62D4B6CE" w:rsidR="00BA6E1C" w:rsidRPr="00701397" w:rsidRDefault="00BA6E1C">
          <w:pPr>
            <w:suppressAutoHyphens w:val="0"/>
            <w:rPr>
              <w:sz w:val="28"/>
              <w:szCs w:val="28"/>
            </w:rPr>
          </w:pPr>
        </w:p>
        <w:p w14:paraId="1575E5E3" w14:textId="77777777" w:rsidR="00BA6E1C" w:rsidRPr="00701397" w:rsidRDefault="00BA6E1C">
          <w:pPr>
            <w:suppressAutoHyphens w:val="0"/>
            <w:rPr>
              <w:sz w:val="28"/>
              <w:szCs w:val="28"/>
            </w:rPr>
          </w:pPr>
        </w:p>
        <w:p w14:paraId="5D65842D" w14:textId="67010244" w:rsidR="00454E2E" w:rsidRPr="00701397" w:rsidRDefault="00454E2E">
          <w:pPr>
            <w:suppressAutoHyphens w:val="0"/>
            <w:rPr>
              <w:sz w:val="28"/>
              <w:szCs w:val="28"/>
            </w:rPr>
          </w:pPr>
          <w:r w:rsidRPr="00701397">
            <w:rPr>
              <w:sz w:val="28"/>
              <w:szCs w:val="28"/>
            </w:rPr>
            <w:t>Mit freundlichem Gruß</w:t>
          </w:r>
        </w:p>
        <w:p w14:paraId="2CC0CB83" w14:textId="7B4C2E23" w:rsidR="00BA6E1C" w:rsidRPr="00701397" w:rsidRDefault="00BA6E1C">
          <w:pPr>
            <w:suppressAutoHyphens w:val="0"/>
            <w:rPr>
              <w:sz w:val="28"/>
              <w:szCs w:val="28"/>
            </w:rPr>
          </w:pPr>
        </w:p>
        <w:p w14:paraId="3492F4D8" w14:textId="04C7CD53" w:rsidR="00BA6E1C" w:rsidRPr="00701397" w:rsidRDefault="00BA6E1C">
          <w:pPr>
            <w:suppressAutoHyphens w:val="0"/>
            <w:rPr>
              <w:sz w:val="28"/>
              <w:szCs w:val="28"/>
            </w:rPr>
          </w:pPr>
        </w:p>
        <w:p w14:paraId="001CAE3E" w14:textId="77777777" w:rsidR="00BA6E1C" w:rsidRPr="00701397" w:rsidRDefault="00BA6E1C">
          <w:pPr>
            <w:suppressAutoHyphens w:val="0"/>
            <w:rPr>
              <w:sz w:val="28"/>
              <w:szCs w:val="28"/>
            </w:rPr>
          </w:pPr>
        </w:p>
        <w:p w14:paraId="20323959" w14:textId="77777777" w:rsidR="00454E2E" w:rsidRPr="00701397" w:rsidRDefault="00454E2E">
          <w:pPr>
            <w:suppressAutoHyphens w:val="0"/>
            <w:rPr>
              <w:sz w:val="28"/>
              <w:szCs w:val="28"/>
            </w:rPr>
          </w:pPr>
        </w:p>
        <w:p w14:paraId="728B1D1F" w14:textId="1585269A" w:rsidR="000267EA" w:rsidRDefault="00454E2E" w:rsidP="00BA6E1C">
          <w:pPr>
            <w:suppressAutoHyphens w:val="0"/>
          </w:pPr>
          <w:r w:rsidRPr="00701397">
            <w:rPr>
              <w:sz w:val="28"/>
              <w:szCs w:val="28"/>
            </w:rPr>
            <w:t>Das Team des Therapiezentrums Mardorf</w:t>
          </w:r>
          <w:r w:rsidR="00845B28">
            <w:br w:type="page"/>
          </w:r>
        </w:p>
      </w:sdtContent>
    </w:sdt>
    <w:p w14:paraId="5DE930B6" w14:textId="71FE491E" w:rsidR="00845B28" w:rsidRDefault="000C5CA7" w:rsidP="00845B28">
      <w:pPr>
        <w:pStyle w:val="berschrift1"/>
        <w:numPr>
          <w:ilvl w:val="0"/>
          <w:numId w:val="43"/>
        </w:numPr>
        <w:rPr>
          <w:b/>
          <w:bCs/>
          <w:sz w:val="28"/>
          <w:szCs w:val="28"/>
        </w:rPr>
      </w:pPr>
      <w:bookmarkStart w:id="0" w:name="_Toc181107573"/>
      <w:r>
        <w:rPr>
          <w:b/>
          <w:bCs/>
          <w:sz w:val="28"/>
          <w:szCs w:val="28"/>
        </w:rPr>
        <w:lastRenderedPageBreak/>
        <w:t>Medizinischer Bereich</w:t>
      </w:r>
      <w:bookmarkEnd w:id="0"/>
    </w:p>
    <w:p w14:paraId="4347FE1B" w14:textId="77777777" w:rsidR="00892819" w:rsidRPr="00892819" w:rsidRDefault="00892819" w:rsidP="00892819"/>
    <w:p w14:paraId="3F89B05C" w14:textId="77777777" w:rsidR="00864F3E" w:rsidRDefault="00864F3E">
      <w:pPr>
        <w:suppressAutoHyphens w:val="0"/>
      </w:pPr>
    </w:p>
    <w:tbl>
      <w:tblPr>
        <w:tblStyle w:val="Tabellenraster"/>
        <w:tblW w:w="10349" w:type="dxa"/>
        <w:tblInd w:w="-431" w:type="dxa"/>
        <w:tblLook w:val="04A0" w:firstRow="1" w:lastRow="0" w:firstColumn="1" w:lastColumn="0" w:noHBand="0" w:noVBand="1"/>
      </w:tblPr>
      <w:tblGrid>
        <w:gridCol w:w="4962"/>
        <w:gridCol w:w="5387"/>
      </w:tblGrid>
      <w:tr w:rsidR="00864F3E" w:rsidRPr="001716C3" w14:paraId="6D7FBD74" w14:textId="77777777" w:rsidTr="00BA6E1C">
        <w:tc>
          <w:tcPr>
            <w:tcW w:w="4962" w:type="dxa"/>
          </w:tcPr>
          <w:p w14:paraId="363908F3" w14:textId="730C2861" w:rsidR="00864F3E" w:rsidRPr="001716C3" w:rsidRDefault="001716C3">
            <w:pPr>
              <w:suppressAutoHyphens w:val="0"/>
              <w:rPr>
                <w:b/>
                <w:bCs/>
              </w:rPr>
            </w:pPr>
            <w:r w:rsidRPr="001716C3">
              <w:rPr>
                <w:b/>
                <w:bCs/>
              </w:rPr>
              <w:t>Therapie</w:t>
            </w:r>
          </w:p>
        </w:tc>
        <w:tc>
          <w:tcPr>
            <w:tcW w:w="5387" w:type="dxa"/>
          </w:tcPr>
          <w:p w14:paraId="45190FCB" w14:textId="744B67E5" w:rsidR="00864F3E" w:rsidRPr="001716C3" w:rsidRDefault="001716C3">
            <w:pPr>
              <w:suppressAutoHyphens w:val="0"/>
              <w:rPr>
                <w:b/>
                <w:bCs/>
              </w:rPr>
            </w:pPr>
            <w:r w:rsidRPr="001716C3">
              <w:rPr>
                <w:b/>
                <w:bCs/>
              </w:rPr>
              <w:t>Kurzbeschreibung</w:t>
            </w:r>
          </w:p>
        </w:tc>
      </w:tr>
      <w:tr w:rsidR="00864F3E" w14:paraId="43E64395" w14:textId="77777777" w:rsidTr="00BA6E1C">
        <w:tc>
          <w:tcPr>
            <w:tcW w:w="4962" w:type="dxa"/>
          </w:tcPr>
          <w:p w14:paraId="5893FBC2" w14:textId="6B88ABDD" w:rsidR="00864F3E" w:rsidRDefault="001B5F0A">
            <w:pPr>
              <w:suppressAutoHyphens w:val="0"/>
            </w:pPr>
            <w:r>
              <w:t>Infrarotkabine</w:t>
            </w:r>
          </w:p>
        </w:tc>
        <w:tc>
          <w:tcPr>
            <w:tcW w:w="5387" w:type="dxa"/>
          </w:tcPr>
          <w:p w14:paraId="402E1B9E" w14:textId="1DA5B002" w:rsidR="00864F3E" w:rsidRDefault="001B5F0A">
            <w:pPr>
              <w:suppressAutoHyphens w:val="0"/>
            </w:pPr>
            <w:r>
              <w:t>Wärmebehandlung</w:t>
            </w:r>
          </w:p>
        </w:tc>
      </w:tr>
      <w:tr w:rsidR="00864F3E" w14:paraId="5819904D" w14:textId="77777777" w:rsidTr="00BA6E1C">
        <w:tc>
          <w:tcPr>
            <w:tcW w:w="4962" w:type="dxa"/>
          </w:tcPr>
          <w:p w14:paraId="73BB7408" w14:textId="3E33DBE8" w:rsidR="00864F3E" w:rsidRDefault="001B5F0A">
            <w:pPr>
              <w:suppressAutoHyphens w:val="0"/>
            </w:pPr>
            <w:r>
              <w:t>Rotlicht/Infrarotlampen</w:t>
            </w:r>
          </w:p>
        </w:tc>
        <w:tc>
          <w:tcPr>
            <w:tcW w:w="5387" w:type="dxa"/>
          </w:tcPr>
          <w:p w14:paraId="795F4CFD" w14:textId="2F1D9186" w:rsidR="00864F3E" w:rsidRDefault="001B5F0A">
            <w:pPr>
              <w:suppressAutoHyphens w:val="0"/>
            </w:pPr>
            <w:r>
              <w:t>Wärmebehandlung</w:t>
            </w:r>
          </w:p>
        </w:tc>
      </w:tr>
      <w:tr w:rsidR="00864F3E" w14:paraId="142B87A3" w14:textId="77777777" w:rsidTr="00BA6E1C">
        <w:tc>
          <w:tcPr>
            <w:tcW w:w="4962" w:type="dxa"/>
          </w:tcPr>
          <w:p w14:paraId="67C1C6B1" w14:textId="314F981A" w:rsidR="00864F3E" w:rsidRDefault="001B5F0A">
            <w:pPr>
              <w:suppressAutoHyphens w:val="0"/>
            </w:pPr>
            <w:r>
              <w:t>Wärmeflaschen</w:t>
            </w:r>
          </w:p>
        </w:tc>
        <w:tc>
          <w:tcPr>
            <w:tcW w:w="5387" w:type="dxa"/>
          </w:tcPr>
          <w:p w14:paraId="0FF063A6" w14:textId="07FDCD9B" w:rsidR="00864F3E" w:rsidRDefault="001B5F0A">
            <w:pPr>
              <w:suppressAutoHyphens w:val="0"/>
            </w:pPr>
            <w:r>
              <w:t>Wärmebehandlung</w:t>
            </w:r>
          </w:p>
        </w:tc>
      </w:tr>
      <w:tr w:rsidR="00864F3E" w14:paraId="77C608FD" w14:textId="77777777" w:rsidTr="00BA6E1C">
        <w:tc>
          <w:tcPr>
            <w:tcW w:w="4962" w:type="dxa"/>
          </w:tcPr>
          <w:p w14:paraId="64FF31C2" w14:textId="0E36D1E8" w:rsidR="00864F3E" w:rsidRDefault="001B5F0A">
            <w:pPr>
              <w:suppressAutoHyphens w:val="0"/>
            </w:pPr>
            <w:r>
              <w:t>Inhalationsgeräte</w:t>
            </w:r>
          </w:p>
        </w:tc>
        <w:tc>
          <w:tcPr>
            <w:tcW w:w="5387" w:type="dxa"/>
          </w:tcPr>
          <w:p w14:paraId="2D24CC80" w14:textId="1B53C1BC" w:rsidR="00864F3E" w:rsidRDefault="001B5F0A">
            <w:pPr>
              <w:suppressAutoHyphens w:val="0"/>
            </w:pPr>
            <w:r w:rsidRPr="00265184">
              <w:t>Erreger von Atemwegsinfektionen zu bekämpfen und Entzündungsprozesse zu stoppen. Schleimhautschwellungen zu reduzieren und die Atemwege zu öffnen. Sekret zu lockern und zu verflüssigen, damit es sich leichter abhusten lässt</w:t>
            </w:r>
          </w:p>
        </w:tc>
      </w:tr>
      <w:tr w:rsidR="00864F3E" w14:paraId="4D596F2A" w14:textId="77777777" w:rsidTr="00BA6E1C">
        <w:tc>
          <w:tcPr>
            <w:tcW w:w="4962" w:type="dxa"/>
          </w:tcPr>
          <w:p w14:paraId="0353BE7C" w14:textId="543B1B7A" w:rsidR="00864F3E" w:rsidRDefault="00E137BA">
            <w:pPr>
              <w:suppressAutoHyphens w:val="0"/>
            </w:pPr>
            <w:r>
              <w:t>Quaddel-Behandlung</w:t>
            </w:r>
          </w:p>
        </w:tc>
        <w:tc>
          <w:tcPr>
            <w:tcW w:w="5387" w:type="dxa"/>
          </w:tcPr>
          <w:p w14:paraId="3EBF562A" w14:textId="5309410F" w:rsidR="00864F3E" w:rsidRDefault="00E137BA">
            <w:pPr>
              <w:suppressAutoHyphens w:val="0"/>
            </w:pPr>
            <w:r>
              <w:t>Lockerung der Muskulatur</w:t>
            </w:r>
          </w:p>
        </w:tc>
      </w:tr>
    </w:tbl>
    <w:p w14:paraId="6AB645E4" w14:textId="22353769" w:rsidR="00845B28" w:rsidRDefault="00845B28">
      <w:pPr>
        <w:suppressAutoHyphens w:val="0"/>
      </w:pPr>
      <w:r>
        <w:br w:type="page"/>
      </w:r>
    </w:p>
    <w:p w14:paraId="5FA5F5C5" w14:textId="3BEC358A" w:rsidR="000C5CA7" w:rsidRDefault="000C5CA7" w:rsidP="000C5CA7">
      <w:pPr>
        <w:pStyle w:val="berschrift1"/>
        <w:numPr>
          <w:ilvl w:val="0"/>
          <w:numId w:val="43"/>
        </w:numPr>
        <w:rPr>
          <w:b/>
          <w:bCs/>
          <w:sz w:val="28"/>
          <w:szCs w:val="28"/>
        </w:rPr>
      </w:pPr>
      <w:bookmarkStart w:id="1" w:name="_Toc181107574"/>
      <w:r w:rsidRPr="001716C3">
        <w:rPr>
          <w:b/>
          <w:bCs/>
          <w:sz w:val="28"/>
          <w:szCs w:val="28"/>
        </w:rPr>
        <w:lastRenderedPageBreak/>
        <w:t>Bereich Physiotherapie</w:t>
      </w:r>
      <w:bookmarkEnd w:id="1"/>
    </w:p>
    <w:p w14:paraId="6FCEBFE7" w14:textId="77777777" w:rsidR="00892819" w:rsidRPr="00892819" w:rsidRDefault="00892819" w:rsidP="00892819"/>
    <w:p w14:paraId="7CD27CE0" w14:textId="77777777" w:rsidR="000C5CA7" w:rsidRDefault="000C5CA7" w:rsidP="000C5CA7">
      <w:pPr>
        <w:suppressAutoHyphens w:val="0"/>
      </w:pPr>
    </w:p>
    <w:tbl>
      <w:tblPr>
        <w:tblStyle w:val="Tabellenraster"/>
        <w:tblW w:w="10348" w:type="dxa"/>
        <w:tblInd w:w="-572" w:type="dxa"/>
        <w:tblLook w:val="04A0" w:firstRow="1" w:lastRow="0" w:firstColumn="1" w:lastColumn="0" w:noHBand="0" w:noVBand="1"/>
      </w:tblPr>
      <w:tblGrid>
        <w:gridCol w:w="5103"/>
        <w:gridCol w:w="5245"/>
      </w:tblGrid>
      <w:tr w:rsidR="000C5CA7" w:rsidRPr="001716C3" w14:paraId="5C9F2A6C" w14:textId="77777777" w:rsidTr="00BA6E1C">
        <w:tc>
          <w:tcPr>
            <w:tcW w:w="5103" w:type="dxa"/>
          </w:tcPr>
          <w:p w14:paraId="320D964F" w14:textId="54660FEF" w:rsidR="000C5CA7" w:rsidRPr="001716C3" w:rsidRDefault="000C5CA7" w:rsidP="000B19A8">
            <w:pPr>
              <w:suppressAutoHyphens w:val="0"/>
              <w:rPr>
                <w:b/>
                <w:bCs/>
              </w:rPr>
            </w:pPr>
            <w:r w:rsidRPr="001716C3">
              <w:rPr>
                <w:b/>
                <w:bCs/>
              </w:rPr>
              <w:t>Therapie</w:t>
            </w:r>
            <w:r w:rsidR="00D66B13">
              <w:rPr>
                <w:b/>
                <w:bCs/>
              </w:rPr>
              <w:t xml:space="preserve"> für die Eltern</w:t>
            </w:r>
          </w:p>
        </w:tc>
        <w:tc>
          <w:tcPr>
            <w:tcW w:w="5245" w:type="dxa"/>
          </w:tcPr>
          <w:p w14:paraId="4E4C3522" w14:textId="77777777" w:rsidR="000C5CA7" w:rsidRPr="001716C3" w:rsidRDefault="000C5CA7" w:rsidP="000B19A8">
            <w:pPr>
              <w:suppressAutoHyphens w:val="0"/>
              <w:rPr>
                <w:b/>
                <w:bCs/>
              </w:rPr>
            </w:pPr>
            <w:r w:rsidRPr="001716C3">
              <w:rPr>
                <w:b/>
                <w:bCs/>
              </w:rPr>
              <w:t>Kurzbeschreibung</w:t>
            </w:r>
          </w:p>
        </w:tc>
      </w:tr>
      <w:tr w:rsidR="000C5CA7" w14:paraId="00C9DBD6" w14:textId="77777777" w:rsidTr="00BA6E1C">
        <w:tc>
          <w:tcPr>
            <w:tcW w:w="5103" w:type="dxa"/>
          </w:tcPr>
          <w:p w14:paraId="1F0B8A1F" w14:textId="77777777" w:rsidR="000C5CA7" w:rsidRDefault="00D66B13" w:rsidP="000B19A8">
            <w:pPr>
              <w:suppressAutoHyphens w:val="0"/>
            </w:pPr>
            <w:r>
              <w:t>Wirbelsäulengymnastik in der Gruppe</w:t>
            </w:r>
            <w:r w:rsidR="00E231C1">
              <w:t>,</w:t>
            </w:r>
          </w:p>
          <w:p w14:paraId="612B5F9A" w14:textId="314D53C1" w:rsidR="00E231C1" w:rsidRDefault="00E231C1" w:rsidP="000B19A8">
            <w:pPr>
              <w:suppressAutoHyphens w:val="0"/>
            </w:pPr>
            <w:r>
              <w:t>geschlechtsspezifische Gruppen bei Väteranreise</w:t>
            </w:r>
          </w:p>
        </w:tc>
        <w:tc>
          <w:tcPr>
            <w:tcW w:w="5245" w:type="dxa"/>
          </w:tcPr>
          <w:p w14:paraId="57FF8623" w14:textId="01D19D36" w:rsidR="000C5CA7" w:rsidRDefault="00625BDE" w:rsidP="000B19A8">
            <w:pPr>
              <w:suppressAutoHyphens w:val="0"/>
            </w:pPr>
            <w:r>
              <w:t>Verbesserung der Körperwahrnehmung und des Bewegungsgefühls, Funktions- u. Ausdauertraining, Spaß an der Bewegung</w:t>
            </w:r>
          </w:p>
        </w:tc>
      </w:tr>
      <w:tr w:rsidR="000C5CA7" w14:paraId="74F0116C" w14:textId="77777777" w:rsidTr="00BA6E1C">
        <w:tc>
          <w:tcPr>
            <w:tcW w:w="5103" w:type="dxa"/>
          </w:tcPr>
          <w:p w14:paraId="5B036287" w14:textId="04D2BEE0" w:rsidR="000C5CA7" w:rsidRDefault="00D66B13" w:rsidP="000B19A8">
            <w:pPr>
              <w:suppressAutoHyphens w:val="0"/>
            </w:pPr>
            <w:r>
              <w:t>Bewegungsbad in der Gruppe</w:t>
            </w:r>
            <w:r w:rsidR="00E231C1">
              <w:t>, geschlechtsspezifische Gruppen bei Väteranreise</w:t>
            </w:r>
          </w:p>
        </w:tc>
        <w:tc>
          <w:tcPr>
            <w:tcW w:w="5245" w:type="dxa"/>
          </w:tcPr>
          <w:p w14:paraId="2BE7C151" w14:textId="071477ED" w:rsidR="000C5CA7" w:rsidRDefault="00625BDE" w:rsidP="000B19A8">
            <w:pPr>
              <w:suppressAutoHyphens w:val="0"/>
            </w:pPr>
            <w:r>
              <w:t>s.o.</w:t>
            </w:r>
          </w:p>
        </w:tc>
      </w:tr>
      <w:tr w:rsidR="000C5CA7" w14:paraId="0441E701" w14:textId="77777777" w:rsidTr="00BA6E1C">
        <w:tc>
          <w:tcPr>
            <w:tcW w:w="5103" w:type="dxa"/>
          </w:tcPr>
          <w:p w14:paraId="38D943A3" w14:textId="11557301" w:rsidR="000C5CA7" w:rsidRDefault="00D66B13" w:rsidP="000B19A8">
            <w:pPr>
              <w:suppressAutoHyphens w:val="0"/>
            </w:pPr>
            <w:r>
              <w:t>Nordic-Walken in der Gruppe</w:t>
            </w:r>
          </w:p>
        </w:tc>
        <w:tc>
          <w:tcPr>
            <w:tcW w:w="5245" w:type="dxa"/>
          </w:tcPr>
          <w:p w14:paraId="0204912C" w14:textId="1E1C5DE9" w:rsidR="000C5CA7" w:rsidRDefault="00721D0B" w:rsidP="000B19A8">
            <w:pPr>
              <w:suppressAutoHyphens w:val="0"/>
            </w:pPr>
            <w:r>
              <w:t>Erlernen der Technik um selbständig ein Ausdauertraining durchführen zu können.</w:t>
            </w:r>
            <w:r w:rsidR="00E231C1">
              <w:t xml:space="preserve"> Jeder geht in seinem Tempo, allein oder in der Gruppe. Stöcke werden für die </w:t>
            </w:r>
            <w:proofErr w:type="spellStart"/>
            <w:r w:rsidR="00E231C1">
              <w:t>Kurdauer</w:t>
            </w:r>
            <w:proofErr w:type="spellEnd"/>
            <w:r w:rsidR="00E231C1">
              <w:t xml:space="preserve"> gestellt.</w:t>
            </w:r>
          </w:p>
        </w:tc>
      </w:tr>
      <w:tr w:rsidR="000C5CA7" w14:paraId="49D26305" w14:textId="77777777" w:rsidTr="00BA6E1C">
        <w:tc>
          <w:tcPr>
            <w:tcW w:w="5103" w:type="dxa"/>
          </w:tcPr>
          <w:p w14:paraId="6F47D6AC" w14:textId="6DF0050A" w:rsidR="000C5CA7" w:rsidRDefault="00D66B13" w:rsidP="000B19A8">
            <w:pPr>
              <w:suppressAutoHyphens w:val="0"/>
            </w:pPr>
            <w:r>
              <w:t>Rückenschule in der Gruppe</w:t>
            </w:r>
          </w:p>
        </w:tc>
        <w:tc>
          <w:tcPr>
            <w:tcW w:w="5245" w:type="dxa"/>
          </w:tcPr>
          <w:p w14:paraId="320375FE" w14:textId="666C44D0" w:rsidR="000C5CA7" w:rsidRDefault="00625BDE" w:rsidP="000B19A8">
            <w:pPr>
              <w:suppressAutoHyphens w:val="0"/>
            </w:pPr>
            <w:r>
              <w:t>Erlernen und Umsetzen der rückengerechten Alltagsbewegungen (Heben, Bücken, Sitzen…), Beckenbodengymnastik</w:t>
            </w:r>
          </w:p>
        </w:tc>
      </w:tr>
      <w:tr w:rsidR="000C5CA7" w14:paraId="6BAD2544" w14:textId="77777777" w:rsidTr="00BA6E1C">
        <w:tc>
          <w:tcPr>
            <w:tcW w:w="5103" w:type="dxa"/>
          </w:tcPr>
          <w:p w14:paraId="272D972D" w14:textId="7F6EA149" w:rsidR="00D66B13" w:rsidRDefault="00D66B13" w:rsidP="000B19A8">
            <w:pPr>
              <w:suppressAutoHyphens w:val="0"/>
            </w:pPr>
            <w:r>
              <w:t>Klassische Massage</w:t>
            </w:r>
          </w:p>
        </w:tc>
        <w:tc>
          <w:tcPr>
            <w:tcW w:w="5245" w:type="dxa"/>
          </w:tcPr>
          <w:p w14:paraId="1B0D6374" w14:textId="156D5257" w:rsidR="000C5CA7" w:rsidRDefault="00721D0B" w:rsidP="000B19A8">
            <w:pPr>
              <w:suppressAutoHyphens w:val="0"/>
            </w:pPr>
            <w:proofErr w:type="spellStart"/>
            <w:r>
              <w:t>Detonisierung</w:t>
            </w:r>
            <w:proofErr w:type="spellEnd"/>
            <w:r>
              <w:t xml:space="preserve"> der Muskulatur, Schmerzlinderung</w:t>
            </w:r>
          </w:p>
        </w:tc>
      </w:tr>
      <w:tr w:rsidR="00D66B13" w14:paraId="04EE2BFC" w14:textId="77777777" w:rsidTr="00BA6E1C">
        <w:tc>
          <w:tcPr>
            <w:tcW w:w="5103" w:type="dxa"/>
          </w:tcPr>
          <w:p w14:paraId="3B227892" w14:textId="3AC083B3" w:rsidR="00D66B13" w:rsidRDefault="00D66B13" w:rsidP="000B19A8">
            <w:pPr>
              <w:suppressAutoHyphens w:val="0"/>
            </w:pPr>
            <w:r>
              <w:t>Rotlicht/Fango</w:t>
            </w:r>
          </w:p>
        </w:tc>
        <w:tc>
          <w:tcPr>
            <w:tcW w:w="5245" w:type="dxa"/>
          </w:tcPr>
          <w:p w14:paraId="347844A5" w14:textId="126C61AF" w:rsidR="00D66B13" w:rsidRDefault="00625BDE" w:rsidP="000B19A8">
            <w:pPr>
              <w:suppressAutoHyphens w:val="0"/>
            </w:pPr>
            <w:r>
              <w:t>Wärmeanwendung vor/nach der Massage</w:t>
            </w:r>
          </w:p>
        </w:tc>
      </w:tr>
      <w:tr w:rsidR="00D66B13" w14:paraId="106852E0" w14:textId="77777777" w:rsidTr="00BA6E1C">
        <w:tc>
          <w:tcPr>
            <w:tcW w:w="5103" w:type="dxa"/>
          </w:tcPr>
          <w:p w14:paraId="5928A747" w14:textId="4C006F60" w:rsidR="00D66B13" w:rsidRDefault="00D66B13" w:rsidP="000B19A8">
            <w:pPr>
              <w:suppressAutoHyphens w:val="0"/>
            </w:pPr>
            <w:r>
              <w:t>Lymphdrainage</w:t>
            </w:r>
          </w:p>
        </w:tc>
        <w:tc>
          <w:tcPr>
            <w:tcW w:w="5245" w:type="dxa"/>
          </w:tcPr>
          <w:p w14:paraId="07A64316" w14:textId="5D3EB226" w:rsidR="00D66B13" w:rsidRDefault="00721D0B" w:rsidP="000B19A8">
            <w:pPr>
              <w:suppressAutoHyphens w:val="0"/>
            </w:pPr>
            <w:r>
              <w:t>Aktivierung des Lymphsystems um Lymphstauungen/Ödeme abzubauen</w:t>
            </w:r>
          </w:p>
        </w:tc>
      </w:tr>
      <w:tr w:rsidR="00D66B13" w14:paraId="57D796AA" w14:textId="77777777" w:rsidTr="00BA6E1C">
        <w:tc>
          <w:tcPr>
            <w:tcW w:w="5103" w:type="dxa"/>
          </w:tcPr>
          <w:p w14:paraId="725DA235" w14:textId="224B770E" w:rsidR="00D66B13" w:rsidRDefault="00D66B13" w:rsidP="000B19A8">
            <w:pPr>
              <w:suppressAutoHyphens w:val="0"/>
            </w:pPr>
            <w:r>
              <w:t>Kneipp Güsse</w:t>
            </w:r>
          </w:p>
        </w:tc>
        <w:tc>
          <w:tcPr>
            <w:tcW w:w="5245" w:type="dxa"/>
          </w:tcPr>
          <w:p w14:paraId="0D24CCF5" w14:textId="23F13E6A" w:rsidR="00D66B13" w:rsidRDefault="00721D0B" w:rsidP="000B19A8">
            <w:pPr>
              <w:suppressAutoHyphens w:val="0"/>
            </w:pPr>
            <w:r>
              <w:t>Kurze kalte Güsse mit dem Wasserschlauch, um die Durchblutung anzuregen</w:t>
            </w:r>
          </w:p>
        </w:tc>
      </w:tr>
      <w:tr w:rsidR="00D66B13" w14:paraId="2F883CAB" w14:textId="77777777" w:rsidTr="00BA6E1C">
        <w:tc>
          <w:tcPr>
            <w:tcW w:w="5103" w:type="dxa"/>
          </w:tcPr>
          <w:p w14:paraId="52379FCD" w14:textId="4B9B7343" w:rsidR="00D66B13" w:rsidRDefault="00D66B13" w:rsidP="000B19A8">
            <w:pPr>
              <w:suppressAutoHyphens w:val="0"/>
            </w:pPr>
            <w:r>
              <w:t xml:space="preserve">Medizinische </w:t>
            </w:r>
            <w:r w:rsidR="00130ABC">
              <w:t>Bäder</w:t>
            </w:r>
          </w:p>
        </w:tc>
        <w:tc>
          <w:tcPr>
            <w:tcW w:w="5245" w:type="dxa"/>
          </w:tcPr>
          <w:p w14:paraId="3AFA4DD2" w14:textId="56FB74E4" w:rsidR="00D66B13" w:rsidRDefault="00625BDE" w:rsidP="000B19A8">
            <w:pPr>
              <w:suppressAutoHyphens w:val="0"/>
            </w:pPr>
            <w:r>
              <w:t>Entspannung pur, mit Badezusätzen nach Wahl, evtl. Sprudelfunktion</w:t>
            </w:r>
          </w:p>
        </w:tc>
      </w:tr>
      <w:tr w:rsidR="00D66B13" w14:paraId="520B4D9D" w14:textId="77777777" w:rsidTr="00BA6E1C">
        <w:tc>
          <w:tcPr>
            <w:tcW w:w="5103" w:type="dxa"/>
          </w:tcPr>
          <w:p w14:paraId="3A33041D" w14:textId="6222AEE0" w:rsidR="00D66B13" w:rsidRPr="00D66B13" w:rsidRDefault="00D66B13" w:rsidP="000B19A8">
            <w:pPr>
              <w:suppressAutoHyphens w:val="0"/>
              <w:rPr>
                <w:b/>
                <w:bCs/>
              </w:rPr>
            </w:pPr>
            <w:r w:rsidRPr="00D66B13">
              <w:rPr>
                <w:b/>
                <w:bCs/>
              </w:rPr>
              <w:t>Ther</w:t>
            </w:r>
            <w:r>
              <w:rPr>
                <w:b/>
                <w:bCs/>
              </w:rPr>
              <w:t>a</w:t>
            </w:r>
            <w:r w:rsidRPr="00D66B13">
              <w:rPr>
                <w:b/>
                <w:bCs/>
              </w:rPr>
              <w:t>pie für Kinder mit Beeinträchtigung</w:t>
            </w:r>
          </w:p>
        </w:tc>
        <w:tc>
          <w:tcPr>
            <w:tcW w:w="5245" w:type="dxa"/>
          </w:tcPr>
          <w:p w14:paraId="52318D6C" w14:textId="77777777" w:rsidR="00D66B13" w:rsidRDefault="00D66B13" w:rsidP="000B19A8">
            <w:pPr>
              <w:suppressAutoHyphens w:val="0"/>
            </w:pPr>
          </w:p>
        </w:tc>
      </w:tr>
      <w:tr w:rsidR="00D66B13" w14:paraId="5FBC542F" w14:textId="77777777" w:rsidTr="00BA6E1C">
        <w:tc>
          <w:tcPr>
            <w:tcW w:w="5103" w:type="dxa"/>
          </w:tcPr>
          <w:p w14:paraId="11959D33" w14:textId="0614DD7F" w:rsidR="00D66B13" w:rsidRDefault="00D66B13" w:rsidP="000B19A8">
            <w:pPr>
              <w:suppressAutoHyphens w:val="0"/>
            </w:pPr>
            <w:r>
              <w:t>Krankengymnastik Einzelbehandlung</w:t>
            </w:r>
          </w:p>
        </w:tc>
        <w:tc>
          <w:tcPr>
            <w:tcW w:w="5245" w:type="dxa"/>
          </w:tcPr>
          <w:p w14:paraId="33BC7409" w14:textId="457C123D" w:rsidR="00D66B13" w:rsidRDefault="00E231C1" w:rsidP="000B19A8">
            <w:pPr>
              <w:suppressAutoHyphens w:val="0"/>
            </w:pPr>
            <w:r>
              <w:t>Spezielle physiotherapeutische Einzelbehandlung nach Befundaufnahme mit der Mutter/Vater</w:t>
            </w:r>
          </w:p>
        </w:tc>
      </w:tr>
      <w:tr w:rsidR="00D66B13" w14:paraId="34AE2374" w14:textId="77777777" w:rsidTr="00BA6E1C">
        <w:tc>
          <w:tcPr>
            <w:tcW w:w="5103" w:type="dxa"/>
          </w:tcPr>
          <w:p w14:paraId="226A2C1D" w14:textId="252D605F" w:rsidR="00D66B13" w:rsidRDefault="00D66B13" w:rsidP="000B19A8">
            <w:pPr>
              <w:suppressAutoHyphens w:val="0"/>
            </w:pPr>
            <w:r>
              <w:t>Bewegungsbad Einzelbehandlung</w:t>
            </w:r>
          </w:p>
        </w:tc>
        <w:tc>
          <w:tcPr>
            <w:tcW w:w="5245" w:type="dxa"/>
          </w:tcPr>
          <w:p w14:paraId="5E2B0D67" w14:textId="4E3FFBE5" w:rsidR="00D66B13" w:rsidRDefault="00E231C1" w:rsidP="000B19A8">
            <w:pPr>
              <w:suppressAutoHyphens w:val="0"/>
            </w:pPr>
            <w:r>
              <w:t>s.o.</w:t>
            </w:r>
          </w:p>
        </w:tc>
      </w:tr>
      <w:tr w:rsidR="00D66B13" w14:paraId="7FF12B9A" w14:textId="77777777" w:rsidTr="00BA6E1C">
        <w:tc>
          <w:tcPr>
            <w:tcW w:w="5103" w:type="dxa"/>
          </w:tcPr>
          <w:p w14:paraId="78CBA0B6" w14:textId="4FD8226B" w:rsidR="00D66B13" w:rsidRDefault="00D66B13" w:rsidP="000B19A8">
            <w:pPr>
              <w:suppressAutoHyphens w:val="0"/>
            </w:pPr>
            <w:r>
              <w:t xml:space="preserve">Medizinische </w:t>
            </w:r>
            <w:r w:rsidR="00130ABC">
              <w:t>Bäder</w:t>
            </w:r>
          </w:p>
        </w:tc>
        <w:tc>
          <w:tcPr>
            <w:tcW w:w="5245" w:type="dxa"/>
          </w:tcPr>
          <w:p w14:paraId="36E1651F" w14:textId="7A6DBBDE" w:rsidR="00D66B13" w:rsidRDefault="00E231C1" w:rsidP="000B19A8">
            <w:pPr>
              <w:suppressAutoHyphens w:val="0"/>
            </w:pPr>
            <w:r>
              <w:t>Nach dem Bewegungsbad wird eine medizinische Badewanne mit Zusätzen nach Wahl, mit/ohne Sprudelfunktion, angeboten</w:t>
            </w:r>
          </w:p>
        </w:tc>
      </w:tr>
      <w:tr w:rsidR="00D66B13" w14:paraId="59D92E15" w14:textId="77777777" w:rsidTr="00BA6E1C">
        <w:tc>
          <w:tcPr>
            <w:tcW w:w="5103" w:type="dxa"/>
          </w:tcPr>
          <w:p w14:paraId="2310FA13" w14:textId="039429A9" w:rsidR="00D66B13" w:rsidRPr="00D66B13" w:rsidRDefault="00D66B13" w:rsidP="000B19A8">
            <w:pPr>
              <w:suppressAutoHyphens w:val="0"/>
              <w:rPr>
                <w:b/>
                <w:bCs/>
              </w:rPr>
            </w:pPr>
            <w:r w:rsidRPr="00D66B13">
              <w:rPr>
                <w:b/>
                <w:bCs/>
              </w:rPr>
              <w:t>Therapie für gesunde Geschwisterkinder</w:t>
            </w:r>
          </w:p>
        </w:tc>
        <w:tc>
          <w:tcPr>
            <w:tcW w:w="5245" w:type="dxa"/>
          </w:tcPr>
          <w:p w14:paraId="5D567BD3" w14:textId="77777777" w:rsidR="00D66B13" w:rsidRDefault="00D66B13" w:rsidP="000B19A8">
            <w:pPr>
              <w:suppressAutoHyphens w:val="0"/>
            </w:pPr>
          </w:p>
        </w:tc>
      </w:tr>
      <w:tr w:rsidR="00D66B13" w14:paraId="2B777650" w14:textId="77777777" w:rsidTr="00BA6E1C">
        <w:tc>
          <w:tcPr>
            <w:tcW w:w="5103" w:type="dxa"/>
          </w:tcPr>
          <w:p w14:paraId="555B02FA" w14:textId="5496BAD9" w:rsidR="00D66B13" w:rsidRDefault="00D66B13" w:rsidP="000B19A8">
            <w:pPr>
              <w:suppressAutoHyphens w:val="0"/>
            </w:pPr>
            <w:r>
              <w:t>Kinderrückenturnen in der Gruppe</w:t>
            </w:r>
          </w:p>
        </w:tc>
        <w:tc>
          <w:tcPr>
            <w:tcW w:w="5245" w:type="dxa"/>
          </w:tcPr>
          <w:p w14:paraId="1F8E26E9" w14:textId="7AE1211A" w:rsidR="00D66B13" w:rsidRDefault="00E231C1" w:rsidP="000B19A8">
            <w:pPr>
              <w:suppressAutoHyphens w:val="0"/>
            </w:pPr>
            <w:r>
              <w:t>Viel Spaß und Bewegung für die Geschwisterkinder</w:t>
            </w:r>
          </w:p>
        </w:tc>
      </w:tr>
    </w:tbl>
    <w:p w14:paraId="6E9B8764" w14:textId="6EC87A34" w:rsidR="000C5CA7" w:rsidRDefault="000C5CA7">
      <w:pPr>
        <w:suppressAutoHyphens w:val="0"/>
        <w:rPr>
          <w:sz w:val="24"/>
        </w:rPr>
      </w:pPr>
      <w:r>
        <w:br w:type="page"/>
      </w:r>
    </w:p>
    <w:p w14:paraId="4B6A471E" w14:textId="550D647E" w:rsidR="00AE7FD7" w:rsidRDefault="00845B28" w:rsidP="00892819">
      <w:pPr>
        <w:pStyle w:val="berschrift1"/>
        <w:numPr>
          <w:ilvl w:val="0"/>
          <w:numId w:val="43"/>
        </w:numPr>
        <w:rPr>
          <w:b/>
          <w:bCs/>
          <w:sz w:val="28"/>
          <w:szCs w:val="28"/>
        </w:rPr>
      </w:pPr>
      <w:bookmarkStart w:id="2" w:name="_Toc181107575"/>
      <w:r w:rsidRPr="001716C3">
        <w:rPr>
          <w:b/>
          <w:bCs/>
          <w:sz w:val="28"/>
          <w:szCs w:val="28"/>
        </w:rPr>
        <w:lastRenderedPageBreak/>
        <w:t>Psychosozialer Bereich</w:t>
      </w:r>
      <w:bookmarkEnd w:id="2"/>
    </w:p>
    <w:p w14:paraId="7DD5111C" w14:textId="77777777" w:rsidR="00892819" w:rsidRPr="00892819" w:rsidRDefault="00892819" w:rsidP="00892819"/>
    <w:p w14:paraId="784C8F3B" w14:textId="77777777" w:rsidR="001716C3" w:rsidRDefault="001716C3">
      <w:pPr>
        <w:suppressAutoHyphens w:val="0"/>
      </w:pPr>
    </w:p>
    <w:tbl>
      <w:tblPr>
        <w:tblStyle w:val="Tabellenraster"/>
        <w:tblW w:w="10348" w:type="dxa"/>
        <w:tblInd w:w="-572" w:type="dxa"/>
        <w:tblLook w:val="04A0" w:firstRow="1" w:lastRow="0" w:firstColumn="1" w:lastColumn="0" w:noHBand="0" w:noVBand="1"/>
      </w:tblPr>
      <w:tblGrid>
        <w:gridCol w:w="5103"/>
        <w:gridCol w:w="5245"/>
      </w:tblGrid>
      <w:tr w:rsidR="001716C3" w:rsidRPr="001716C3" w14:paraId="28F9428D" w14:textId="77777777" w:rsidTr="00BA6E1C">
        <w:tc>
          <w:tcPr>
            <w:tcW w:w="5103" w:type="dxa"/>
          </w:tcPr>
          <w:p w14:paraId="2C1FBDD3" w14:textId="77777777" w:rsidR="001716C3" w:rsidRPr="001716C3" w:rsidRDefault="001716C3" w:rsidP="001A17A8">
            <w:pPr>
              <w:suppressAutoHyphens w:val="0"/>
              <w:rPr>
                <w:b/>
                <w:bCs/>
              </w:rPr>
            </w:pPr>
            <w:r w:rsidRPr="001716C3">
              <w:rPr>
                <w:b/>
                <w:bCs/>
              </w:rPr>
              <w:t>Therapie</w:t>
            </w:r>
          </w:p>
        </w:tc>
        <w:tc>
          <w:tcPr>
            <w:tcW w:w="5245" w:type="dxa"/>
          </w:tcPr>
          <w:p w14:paraId="58C21700" w14:textId="77777777" w:rsidR="001716C3" w:rsidRPr="001716C3" w:rsidRDefault="001716C3" w:rsidP="001A17A8">
            <w:pPr>
              <w:suppressAutoHyphens w:val="0"/>
              <w:rPr>
                <w:b/>
                <w:bCs/>
              </w:rPr>
            </w:pPr>
            <w:r w:rsidRPr="001716C3">
              <w:rPr>
                <w:b/>
                <w:bCs/>
              </w:rPr>
              <w:t>Kurzbeschreibung</w:t>
            </w:r>
          </w:p>
        </w:tc>
      </w:tr>
      <w:tr w:rsidR="001716C3" w14:paraId="511590E8" w14:textId="77777777" w:rsidTr="00BA6E1C">
        <w:tc>
          <w:tcPr>
            <w:tcW w:w="5103" w:type="dxa"/>
          </w:tcPr>
          <w:p w14:paraId="7D7AF61B" w14:textId="435193FE" w:rsidR="001716C3" w:rsidRDefault="005C5744" w:rsidP="001A17A8">
            <w:pPr>
              <w:suppressAutoHyphens w:val="0"/>
            </w:pPr>
            <w:r>
              <w:t xml:space="preserve">Psychologisches Einzelgespräch </w:t>
            </w:r>
          </w:p>
        </w:tc>
        <w:tc>
          <w:tcPr>
            <w:tcW w:w="5245" w:type="dxa"/>
          </w:tcPr>
          <w:p w14:paraId="714076AC" w14:textId="53BBBF4D" w:rsidR="001716C3" w:rsidRDefault="005C5744" w:rsidP="00D608F9">
            <w:pPr>
              <w:jc w:val="both"/>
            </w:pPr>
            <w:r>
              <w:t>Individuelles Gespräch mit Psycholog/in zu Themen Ihrer Wahl</w:t>
            </w:r>
          </w:p>
        </w:tc>
      </w:tr>
      <w:tr w:rsidR="001716C3" w14:paraId="58E6A766" w14:textId="77777777" w:rsidTr="00BA6E1C">
        <w:tc>
          <w:tcPr>
            <w:tcW w:w="5103" w:type="dxa"/>
          </w:tcPr>
          <w:p w14:paraId="4364E7D4" w14:textId="4E246898" w:rsidR="001716C3" w:rsidRDefault="005C5744" w:rsidP="001A17A8">
            <w:pPr>
              <w:suppressAutoHyphens w:val="0"/>
            </w:pPr>
            <w:r>
              <w:t>Sozialpädagogisches Einzelgespräch</w:t>
            </w:r>
          </w:p>
        </w:tc>
        <w:tc>
          <w:tcPr>
            <w:tcW w:w="5245" w:type="dxa"/>
          </w:tcPr>
          <w:p w14:paraId="111E77CD" w14:textId="4FA8ABA6" w:rsidR="001716C3" w:rsidRDefault="005C5744" w:rsidP="00D608F9">
            <w:pPr>
              <w:jc w:val="both"/>
            </w:pPr>
            <w:r>
              <w:t>Individuelles Gespräch mit Sozialpädagogin zu Ihren sozialen Fragestellungen</w:t>
            </w:r>
          </w:p>
        </w:tc>
      </w:tr>
      <w:tr w:rsidR="001716C3" w14:paraId="572F3790" w14:textId="77777777" w:rsidTr="00BA6E1C">
        <w:tc>
          <w:tcPr>
            <w:tcW w:w="5103" w:type="dxa"/>
          </w:tcPr>
          <w:p w14:paraId="23B0C92D" w14:textId="6EACAC5C" w:rsidR="001716C3" w:rsidRDefault="000C6D01" w:rsidP="001A17A8">
            <w:pPr>
              <w:suppressAutoHyphens w:val="0"/>
            </w:pPr>
            <w:r>
              <w:t>Offene psychologische Sprechstunde</w:t>
            </w:r>
          </w:p>
        </w:tc>
        <w:tc>
          <w:tcPr>
            <w:tcW w:w="5245" w:type="dxa"/>
          </w:tcPr>
          <w:p w14:paraId="50228403" w14:textId="2FE3E6EF" w:rsidR="001716C3" w:rsidRDefault="000C6D01" w:rsidP="00D608F9">
            <w:pPr>
              <w:jc w:val="both"/>
            </w:pPr>
            <w:r>
              <w:t>Einmal pro Woche können Sie spontan mit einem dringenden psychischen Thema in die Sprechstunde kommen. Siehe Aushang.</w:t>
            </w:r>
          </w:p>
        </w:tc>
      </w:tr>
      <w:tr w:rsidR="001716C3" w14:paraId="04BA46E8" w14:textId="77777777" w:rsidTr="00BA6E1C">
        <w:tc>
          <w:tcPr>
            <w:tcW w:w="5103" w:type="dxa"/>
          </w:tcPr>
          <w:p w14:paraId="50AE5DB8" w14:textId="77777777" w:rsidR="000C6D01" w:rsidRPr="000C6D01" w:rsidRDefault="000C6D01" w:rsidP="000C6D01">
            <w:r>
              <w:t xml:space="preserve">Gruppengespräch </w:t>
            </w:r>
            <w:r w:rsidRPr="000C6D01">
              <w:t>Resilienz I &amp; II: Das psychische Immunsystem</w:t>
            </w:r>
          </w:p>
          <w:p w14:paraId="49736C4C" w14:textId="4C4E49C3" w:rsidR="001716C3" w:rsidRDefault="001716C3" w:rsidP="001A17A8">
            <w:pPr>
              <w:suppressAutoHyphens w:val="0"/>
            </w:pPr>
          </w:p>
        </w:tc>
        <w:tc>
          <w:tcPr>
            <w:tcW w:w="5245" w:type="dxa"/>
          </w:tcPr>
          <w:p w14:paraId="6C0E8968" w14:textId="6004EFEE" w:rsidR="001716C3" w:rsidRDefault="000C6D01" w:rsidP="00D608F9">
            <w:pPr>
              <w:jc w:val="both"/>
            </w:pPr>
            <w:r w:rsidRPr="000C6D01">
              <w:t>Resilienz ist die Fähigkeit, sich trotz belastender Lebensumstände positiv zu entwickeln und Krisen erfolgreich zu bewältigen. In diesem Fachvortrag wird ein tiefgehender Einblick in das Konzept der Resilienz gegeben.</w:t>
            </w:r>
          </w:p>
        </w:tc>
      </w:tr>
      <w:tr w:rsidR="001716C3" w14:paraId="4CFC5638" w14:textId="77777777" w:rsidTr="00BA6E1C">
        <w:tc>
          <w:tcPr>
            <w:tcW w:w="5103" w:type="dxa"/>
          </w:tcPr>
          <w:p w14:paraId="1E46A1D8" w14:textId="77777777" w:rsidR="000C6D01" w:rsidRPr="000C6D01" w:rsidRDefault="000C6D01" w:rsidP="000C6D01">
            <w:r>
              <w:t xml:space="preserve">Gruppengespräch </w:t>
            </w:r>
            <w:r w:rsidRPr="000C6D01">
              <w:t xml:space="preserve">„Ich und meine Lebensgeschichte“ -Therapeutisches Schreiben </w:t>
            </w:r>
          </w:p>
          <w:p w14:paraId="793EE9F3" w14:textId="16BB958B" w:rsidR="001716C3" w:rsidRDefault="001716C3" w:rsidP="001A17A8">
            <w:pPr>
              <w:suppressAutoHyphens w:val="0"/>
            </w:pPr>
          </w:p>
        </w:tc>
        <w:tc>
          <w:tcPr>
            <w:tcW w:w="5245" w:type="dxa"/>
          </w:tcPr>
          <w:p w14:paraId="3739AC9C" w14:textId="362D9F71" w:rsidR="000C6D01" w:rsidRPr="000C6D01" w:rsidRDefault="000C6D01" w:rsidP="000C6D01">
            <w:pPr>
              <w:jc w:val="both"/>
            </w:pPr>
            <w:r>
              <w:t>D</w:t>
            </w:r>
            <w:r w:rsidRPr="000C6D01">
              <w:t xml:space="preserve">as therapeutische Schreiben </w:t>
            </w:r>
            <w:r>
              <w:t xml:space="preserve">bietet </w:t>
            </w:r>
            <w:r w:rsidRPr="000C6D01">
              <w:t xml:space="preserve">einen geschützten Raum, in dem Teilnehmende ihre Gedanken reflektieren, neue Perspektiven gewinnen und ihre persönliche Autonomie stärken können. Es ist eine </w:t>
            </w:r>
          </w:p>
          <w:p w14:paraId="7DA20DE7" w14:textId="0F4A8779" w:rsidR="001716C3" w:rsidRDefault="000C6D01" w:rsidP="000C6D01">
            <w:pPr>
              <w:jc w:val="both"/>
            </w:pPr>
            <w:r w:rsidRPr="000C6D01">
              <w:t>wertvolle Methode, um emotionale Belastungen zu bewältigen und persönliches Wachstum zu fördern.</w:t>
            </w:r>
          </w:p>
        </w:tc>
      </w:tr>
      <w:tr w:rsidR="000C6D01" w14:paraId="0D817B9B" w14:textId="77777777" w:rsidTr="00BA6E1C">
        <w:tc>
          <w:tcPr>
            <w:tcW w:w="5103" w:type="dxa"/>
          </w:tcPr>
          <w:p w14:paraId="1C8CBA10" w14:textId="77777777" w:rsidR="000C6D01" w:rsidRPr="000C6D01" w:rsidRDefault="000C6D01" w:rsidP="000C6D01">
            <w:r>
              <w:t xml:space="preserve">Gruppengespräch </w:t>
            </w:r>
            <w:r w:rsidRPr="000C6D01">
              <w:t>Gesunderhaltung im Alltag</w:t>
            </w:r>
          </w:p>
          <w:p w14:paraId="1A419B18" w14:textId="5DCACA4F" w:rsidR="000C6D01" w:rsidRDefault="000C6D01" w:rsidP="000C6D01"/>
        </w:tc>
        <w:tc>
          <w:tcPr>
            <w:tcW w:w="5245" w:type="dxa"/>
          </w:tcPr>
          <w:p w14:paraId="61E79D11" w14:textId="24D7C7AB" w:rsidR="000C6D01" w:rsidRDefault="000C6D01" w:rsidP="000C6D01">
            <w:pPr>
              <w:jc w:val="both"/>
            </w:pPr>
            <w:r w:rsidRPr="000C6D01">
              <w:t xml:space="preserve">In diesem Kurs soll es darum gehen, sich zu den verschiedenen Strategien der Gesunderhaltung und des Wohlbefindens der Teilnehmenden auszutauschen. </w:t>
            </w:r>
          </w:p>
        </w:tc>
      </w:tr>
      <w:tr w:rsidR="000C6D01" w14:paraId="678A93FD" w14:textId="77777777" w:rsidTr="00BA6E1C">
        <w:tc>
          <w:tcPr>
            <w:tcW w:w="5103" w:type="dxa"/>
          </w:tcPr>
          <w:p w14:paraId="0A399A2B" w14:textId="77777777" w:rsidR="00130BB3" w:rsidRPr="00130BB3" w:rsidRDefault="000C6D01" w:rsidP="00130BB3">
            <w:r>
              <w:t xml:space="preserve">Gruppengespräch </w:t>
            </w:r>
            <w:r w:rsidR="00130BB3" w:rsidRPr="00130BB3">
              <w:t>Meine Persönlichkeit - die innere Vielfalt aktiv für Veränderungs-prozesse kennen und nutzen lernen</w:t>
            </w:r>
          </w:p>
          <w:p w14:paraId="12D028BF" w14:textId="5EDC2C26" w:rsidR="000C6D01" w:rsidRDefault="000C6D01" w:rsidP="000C6D01"/>
        </w:tc>
        <w:tc>
          <w:tcPr>
            <w:tcW w:w="5245" w:type="dxa"/>
          </w:tcPr>
          <w:p w14:paraId="56B7E2F4" w14:textId="49584373" w:rsidR="000C6D01" w:rsidRDefault="00130BB3" w:rsidP="00130BB3">
            <w:pPr>
              <w:jc w:val="both"/>
            </w:pPr>
            <w:r>
              <w:t xml:space="preserve">Um Veränderungen im Leben auch wirklich vorzunehmen, erleben Menschen oft einen </w:t>
            </w:r>
            <w:r w:rsidRPr="00130BB3">
              <w:t>inneren Dialog auf der Suche nach einer Handlungsstrategie. Dieses innere Erleben wird mit Hilfe von unterschiedlichen Metaphern</w:t>
            </w:r>
            <w:r>
              <w:t xml:space="preserve"> </w:t>
            </w:r>
            <w:r w:rsidRPr="00130BB3">
              <w:t>oder</w:t>
            </w:r>
            <w:r>
              <w:t xml:space="preserve"> </w:t>
            </w:r>
            <w:r w:rsidRPr="00130BB3">
              <w:t xml:space="preserve">„Persönlichkeitsanteilen“ </w:t>
            </w:r>
            <w:r>
              <w:t>klarer</w:t>
            </w:r>
            <w:r w:rsidRPr="00130BB3">
              <w:t xml:space="preserve"> gemacht.</w:t>
            </w:r>
          </w:p>
        </w:tc>
      </w:tr>
      <w:tr w:rsidR="000C6D01" w14:paraId="432D0882" w14:textId="77777777" w:rsidTr="00BA6E1C">
        <w:tc>
          <w:tcPr>
            <w:tcW w:w="5103" w:type="dxa"/>
          </w:tcPr>
          <w:p w14:paraId="51D5D4B4" w14:textId="77777777" w:rsidR="000C6D01" w:rsidRPr="000C6D01" w:rsidRDefault="000C6D01" w:rsidP="000C6D01">
            <w:r>
              <w:t xml:space="preserve">Gruppenveranstaltung </w:t>
            </w:r>
            <w:r w:rsidRPr="000C6D01">
              <w:t>Psychoedukation: Wissensvermittlung für psychische Gesundheit</w:t>
            </w:r>
          </w:p>
          <w:p w14:paraId="3377C3FA" w14:textId="134DDA14" w:rsidR="000C6D01" w:rsidRDefault="000C6D01" w:rsidP="000C6D01"/>
        </w:tc>
        <w:tc>
          <w:tcPr>
            <w:tcW w:w="5245" w:type="dxa"/>
          </w:tcPr>
          <w:p w14:paraId="14A61980" w14:textId="0A91A5D1" w:rsidR="000C6D01" w:rsidRDefault="000C6D01" w:rsidP="000C6D01">
            <w:pPr>
              <w:jc w:val="both"/>
            </w:pPr>
            <w:r w:rsidRPr="000C6D01">
              <w:t xml:space="preserve">Es werden Informationen über psychische Störungen, deren Ursachen, Verläufe und Behandlungsmöglichkeiten auf verständliche Weise vermittelt. </w:t>
            </w:r>
          </w:p>
        </w:tc>
      </w:tr>
      <w:tr w:rsidR="00920DD2" w14:paraId="770101A6" w14:textId="77777777" w:rsidTr="00BA6E1C">
        <w:tc>
          <w:tcPr>
            <w:tcW w:w="5103" w:type="dxa"/>
          </w:tcPr>
          <w:p w14:paraId="636E29FB" w14:textId="0D9BC760" w:rsidR="00920DD2" w:rsidRDefault="00920DD2" w:rsidP="000C6D01">
            <w:r>
              <w:t>EUTB – Ergänzende Unabhängige Teilhabeberatung</w:t>
            </w:r>
          </w:p>
        </w:tc>
        <w:tc>
          <w:tcPr>
            <w:tcW w:w="5245" w:type="dxa"/>
          </w:tcPr>
          <w:p w14:paraId="144D5D4D" w14:textId="3166B72D" w:rsidR="00920DD2" w:rsidRPr="000C6D01" w:rsidRDefault="00A71504" w:rsidP="000C6D01">
            <w:pPr>
              <w:jc w:val="both"/>
            </w:pPr>
            <w:r>
              <w:t>Allgemeine Informationsveranstaltung oder individuelle Einzeltermine zur Teilhabeberatung nach dem Bundesteilhabegesetz (BTHG) für die Stärkung der Selbstbestimmung von Menschen mit Beeinträchtigung.</w:t>
            </w:r>
          </w:p>
        </w:tc>
      </w:tr>
      <w:tr w:rsidR="00C104D1" w14:paraId="37C81365" w14:textId="77777777" w:rsidTr="00BA6E1C">
        <w:tc>
          <w:tcPr>
            <w:tcW w:w="5103" w:type="dxa"/>
          </w:tcPr>
          <w:p w14:paraId="2B5F0462" w14:textId="69B0F4EB" w:rsidR="00C104D1" w:rsidRDefault="00C104D1" w:rsidP="000C6D01">
            <w:r>
              <w:t>QS-Reha Gruppengespräch</w:t>
            </w:r>
          </w:p>
        </w:tc>
        <w:tc>
          <w:tcPr>
            <w:tcW w:w="5245" w:type="dxa"/>
          </w:tcPr>
          <w:p w14:paraId="7737EE90" w14:textId="50192A4A" w:rsidR="00C104D1" w:rsidRPr="00A71504" w:rsidRDefault="00BD2AEF" w:rsidP="000C6D01">
            <w:pPr>
              <w:jc w:val="both"/>
            </w:pPr>
            <w:r>
              <w:t>Qualitätsbefragung der Krankenkassen</w:t>
            </w:r>
          </w:p>
        </w:tc>
      </w:tr>
      <w:tr w:rsidR="00920DD2" w14:paraId="0B602F5E" w14:textId="77777777" w:rsidTr="00BA6E1C">
        <w:tc>
          <w:tcPr>
            <w:tcW w:w="5103" w:type="dxa"/>
          </w:tcPr>
          <w:p w14:paraId="75E02E93" w14:textId="3D2780A6" w:rsidR="00920DD2" w:rsidRDefault="00920DD2" w:rsidP="000C6D01">
            <w:r>
              <w:t>Intuitives Malen</w:t>
            </w:r>
          </w:p>
        </w:tc>
        <w:tc>
          <w:tcPr>
            <w:tcW w:w="5245" w:type="dxa"/>
          </w:tcPr>
          <w:p w14:paraId="3467C0E7" w14:textId="0336662F" w:rsidR="00920DD2" w:rsidRPr="000C6D01" w:rsidRDefault="00A71504" w:rsidP="000C6D01">
            <w:pPr>
              <w:jc w:val="both"/>
            </w:pPr>
            <w:r w:rsidRPr="00A71504">
              <w:t>Durch das freie Malen können die Mütter und Väter ein Flow- und Erfolgserlebnis und dadurch eine Stärkung ihres Selbstwertgefühls sowie Abwechslung und Freude erfahren.</w:t>
            </w:r>
            <w:r>
              <w:t xml:space="preserve"> Hier </w:t>
            </w:r>
            <w:r w:rsidR="007F5306">
              <w:t>steht im Vordergrund</w:t>
            </w:r>
            <w:r>
              <w:t xml:space="preserve"> </w:t>
            </w:r>
            <w:r w:rsidR="007F5306">
              <w:t>das</w:t>
            </w:r>
            <w:r>
              <w:t xml:space="preserve"> Erlebnis mit Farben.</w:t>
            </w:r>
          </w:p>
        </w:tc>
      </w:tr>
    </w:tbl>
    <w:p w14:paraId="093D2A6F" w14:textId="77777777" w:rsidR="00BA6E1C" w:rsidRDefault="00BA6E1C">
      <w:r>
        <w:br w:type="page"/>
      </w:r>
    </w:p>
    <w:tbl>
      <w:tblPr>
        <w:tblStyle w:val="Tabellenraster"/>
        <w:tblW w:w="10348" w:type="dxa"/>
        <w:tblInd w:w="-572" w:type="dxa"/>
        <w:tblLook w:val="04A0" w:firstRow="1" w:lastRow="0" w:firstColumn="1" w:lastColumn="0" w:noHBand="0" w:noVBand="1"/>
      </w:tblPr>
      <w:tblGrid>
        <w:gridCol w:w="5103"/>
        <w:gridCol w:w="5245"/>
      </w:tblGrid>
      <w:tr w:rsidR="00920DD2" w14:paraId="7B57D1CB" w14:textId="77777777" w:rsidTr="00BA6E1C">
        <w:tc>
          <w:tcPr>
            <w:tcW w:w="5103" w:type="dxa"/>
          </w:tcPr>
          <w:p w14:paraId="50FEEDB3" w14:textId="1C050FD5" w:rsidR="00920DD2" w:rsidRDefault="00920DD2" w:rsidP="000C6D01">
            <w:r>
              <w:lastRenderedPageBreak/>
              <w:t>Workshop Aromatherapie</w:t>
            </w:r>
          </w:p>
        </w:tc>
        <w:tc>
          <w:tcPr>
            <w:tcW w:w="5245" w:type="dxa"/>
          </w:tcPr>
          <w:p w14:paraId="5EF1BFCC" w14:textId="1092ECF7" w:rsidR="00920DD2" w:rsidRPr="000C6D01" w:rsidRDefault="007F5306" w:rsidP="000C6D01">
            <w:pPr>
              <w:jc w:val="both"/>
            </w:pPr>
            <w:r>
              <w:t>Kennenlernen</w:t>
            </w:r>
            <w:r w:rsidRPr="007F5306">
              <w:t xml:space="preserve"> </w:t>
            </w:r>
            <w:r>
              <w:t xml:space="preserve">verschiedener </w:t>
            </w:r>
            <w:r w:rsidRPr="007F5306">
              <w:t>ätherische</w:t>
            </w:r>
            <w:r>
              <w:t>r</w:t>
            </w:r>
            <w:r w:rsidRPr="007F5306">
              <w:t xml:space="preserve"> Öle, deren Gewinnun</w:t>
            </w:r>
            <w:r>
              <w:t xml:space="preserve">g, </w:t>
            </w:r>
            <w:r w:rsidRPr="007F5306">
              <w:t xml:space="preserve">Besonderheiten und Wirkweisen. Am Ende hat jeder Kurgast die Möglichkeit, ein eigenes Raumspray oder Kissenspray zur Verwendung während der Kur oder für zu Hause herzustellen. </w:t>
            </w:r>
          </w:p>
        </w:tc>
      </w:tr>
      <w:tr w:rsidR="00920DD2" w14:paraId="6141012D" w14:textId="77777777" w:rsidTr="00BA6E1C">
        <w:tc>
          <w:tcPr>
            <w:tcW w:w="5103" w:type="dxa"/>
          </w:tcPr>
          <w:p w14:paraId="2430C5EB" w14:textId="77777777" w:rsidR="00920DD2" w:rsidRDefault="00920DD2" w:rsidP="000C6D01">
            <w:r>
              <w:t>Interaktion</w:t>
            </w:r>
            <w:r w:rsidR="007F5306">
              <w:t>:</w:t>
            </w:r>
          </w:p>
          <w:p w14:paraId="01548B41" w14:textId="77777777" w:rsidR="007F5306" w:rsidRDefault="007F5306" w:rsidP="000C6D01"/>
          <w:p w14:paraId="083D5837" w14:textId="77777777" w:rsidR="007F5306" w:rsidRPr="00A15270" w:rsidRDefault="0033619C" w:rsidP="0033619C">
            <w:pPr>
              <w:pStyle w:val="Listenabsatz"/>
              <w:numPr>
                <w:ilvl w:val="0"/>
                <w:numId w:val="44"/>
              </w:numPr>
              <w:rPr>
                <w:rFonts w:asciiTheme="minorHAnsi" w:hAnsiTheme="minorHAnsi" w:cstheme="minorHAnsi"/>
              </w:rPr>
            </w:pPr>
            <w:r w:rsidRPr="00A15270">
              <w:rPr>
                <w:rFonts w:asciiTheme="minorHAnsi" w:hAnsiTheme="minorHAnsi" w:cstheme="minorHAnsi"/>
              </w:rPr>
              <w:t>Wir machen zusammen Yoga</w:t>
            </w:r>
          </w:p>
          <w:p w14:paraId="4091C000" w14:textId="77BF2019" w:rsidR="0033619C" w:rsidRDefault="005221A9" w:rsidP="0033619C">
            <w:pPr>
              <w:pStyle w:val="Listenabsatz"/>
              <w:numPr>
                <w:ilvl w:val="0"/>
                <w:numId w:val="44"/>
              </w:numPr>
            </w:pPr>
            <w:r w:rsidRPr="00A15270">
              <w:rPr>
                <w:rFonts w:asciiTheme="minorHAnsi" w:hAnsiTheme="minorHAnsi" w:cstheme="minorHAnsi"/>
              </w:rPr>
              <w:t>Rhythmik – Musik – Bewegung</w:t>
            </w:r>
            <w:r>
              <w:t xml:space="preserve"> </w:t>
            </w:r>
          </w:p>
        </w:tc>
        <w:tc>
          <w:tcPr>
            <w:tcW w:w="5245" w:type="dxa"/>
          </w:tcPr>
          <w:p w14:paraId="327F85E9" w14:textId="6F996F62" w:rsidR="00920DD2" w:rsidRPr="000C6D01" w:rsidRDefault="007F5306" w:rsidP="000C6D01">
            <w:pPr>
              <w:jc w:val="both"/>
            </w:pPr>
            <w:r>
              <w:t>An einem</w:t>
            </w:r>
            <w:r w:rsidRPr="007F5306">
              <w:t xml:space="preserve"> Nachmittag </w:t>
            </w:r>
            <w:r>
              <w:t>der</w:t>
            </w:r>
            <w:r w:rsidRPr="007F5306">
              <w:t xml:space="preserve"> Woche</w:t>
            </w:r>
            <w:r>
              <w:t xml:space="preserve"> </w:t>
            </w:r>
            <w:r w:rsidRPr="007F5306">
              <w:t>können Mütter und Väter gemeinsam mit ihren Kindern</w:t>
            </w:r>
            <w:r>
              <w:t xml:space="preserve"> in einer Gruppe</w:t>
            </w:r>
            <w:r w:rsidRPr="007F5306">
              <w:t xml:space="preserve"> unter Anleitung und mit anschließender Reflexion neue Anregungen für Qualitätszeit mit ihren Kindern bekommen und so die gemeinsame Zeit während der Kur neu erleben. </w:t>
            </w:r>
          </w:p>
        </w:tc>
      </w:tr>
      <w:tr w:rsidR="00C9009C" w14:paraId="03E0CF0B" w14:textId="77777777" w:rsidTr="00BA6E1C">
        <w:tc>
          <w:tcPr>
            <w:tcW w:w="5103" w:type="dxa"/>
          </w:tcPr>
          <w:p w14:paraId="7A9CAC3E" w14:textId="72CF07BA" w:rsidR="00C9009C" w:rsidRDefault="00C9009C" w:rsidP="000C6D01">
            <w:r>
              <w:t>Yoga</w:t>
            </w:r>
          </w:p>
        </w:tc>
        <w:tc>
          <w:tcPr>
            <w:tcW w:w="5245" w:type="dxa"/>
          </w:tcPr>
          <w:p w14:paraId="12C2624D" w14:textId="2FF80A8A" w:rsidR="00C9009C" w:rsidRPr="00C9009C" w:rsidRDefault="00C9009C" w:rsidP="00C9009C">
            <w:pPr>
              <w:jc w:val="both"/>
            </w:pPr>
            <w:r w:rsidRPr="00C9009C">
              <w:t xml:space="preserve">Durch Yoga können die Kurgäste Stress abbauen und Rückenschmerzen lindern. </w:t>
            </w:r>
          </w:p>
          <w:p w14:paraId="6788BDA8" w14:textId="4641D9FF" w:rsidR="00C9009C" w:rsidRDefault="00C9009C" w:rsidP="00C9009C">
            <w:pPr>
              <w:jc w:val="both"/>
            </w:pPr>
            <w:r w:rsidRPr="00C9009C">
              <w:t>Bewusstes Atmen und Spüren in Kombination mit kräftigenden Übungen stehen im Mittelpunkt dieser Hatha Yoga Stunde für Anfänger*innen.</w:t>
            </w:r>
          </w:p>
        </w:tc>
      </w:tr>
      <w:tr w:rsidR="00C9009C" w14:paraId="44454389" w14:textId="77777777" w:rsidTr="00BA6E1C">
        <w:tc>
          <w:tcPr>
            <w:tcW w:w="5103" w:type="dxa"/>
          </w:tcPr>
          <w:p w14:paraId="37C6374F" w14:textId="4879D526" w:rsidR="00C9009C" w:rsidRDefault="00C9009C" w:rsidP="000C6D01">
            <w:r>
              <w:t>Meditation</w:t>
            </w:r>
          </w:p>
        </w:tc>
        <w:tc>
          <w:tcPr>
            <w:tcW w:w="5245" w:type="dxa"/>
          </w:tcPr>
          <w:p w14:paraId="4A449642" w14:textId="12DBA021" w:rsidR="00C9009C" w:rsidRDefault="00C9009C" w:rsidP="00C9009C">
            <w:pPr>
              <w:jc w:val="both"/>
            </w:pPr>
            <w:r w:rsidRPr="00C9009C">
              <w:t xml:space="preserve">Die spirituelle Praxis der Meditation führt durch Konzentrationsübungen zu tiefer Entspannung und Ruhe. Ziel ist es, die Gedanken im Hier und Jetzt zu halten und dadurch eine Entlastung des Gedankenkarussells zu schaffen. </w:t>
            </w:r>
          </w:p>
        </w:tc>
      </w:tr>
      <w:tr w:rsidR="00C9009C" w14:paraId="4394BCDB" w14:textId="77777777" w:rsidTr="00BA6E1C">
        <w:tc>
          <w:tcPr>
            <w:tcW w:w="5103" w:type="dxa"/>
          </w:tcPr>
          <w:p w14:paraId="2F39F392" w14:textId="54F7EBB9" w:rsidR="00C9009C" w:rsidRDefault="00A15270" w:rsidP="000C6D01">
            <w:r>
              <w:t>Phantasiereise</w:t>
            </w:r>
          </w:p>
        </w:tc>
        <w:tc>
          <w:tcPr>
            <w:tcW w:w="5245" w:type="dxa"/>
          </w:tcPr>
          <w:p w14:paraId="5D41E255" w14:textId="6105D4D0" w:rsidR="00C9009C" w:rsidRDefault="00A15270" w:rsidP="007F5306">
            <w:pPr>
              <w:jc w:val="both"/>
            </w:pPr>
            <w:r w:rsidRPr="00A15270">
              <w:t xml:space="preserve">In einer Fantasiereise werden mit allen Sinnen Bilder und Szenen beschrieben, die </w:t>
            </w:r>
            <w:r>
              <w:t>dazu</w:t>
            </w:r>
            <w:r w:rsidRPr="00A15270">
              <w:t xml:space="preserve"> ermuntern sollen, der eigenen Fantasie freien Lauf zu lassen. </w:t>
            </w:r>
          </w:p>
        </w:tc>
      </w:tr>
      <w:tr w:rsidR="00C9009C" w14:paraId="45910631" w14:textId="77777777" w:rsidTr="00BA6E1C">
        <w:tc>
          <w:tcPr>
            <w:tcW w:w="5103" w:type="dxa"/>
          </w:tcPr>
          <w:p w14:paraId="3017300B" w14:textId="1A93E635" w:rsidR="00C9009C" w:rsidRDefault="00A15270" w:rsidP="000C6D01">
            <w:r>
              <w:t>Autogenes Training</w:t>
            </w:r>
          </w:p>
        </w:tc>
        <w:tc>
          <w:tcPr>
            <w:tcW w:w="5245" w:type="dxa"/>
          </w:tcPr>
          <w:p w14:paraId="049AE6B3" w14:textId="14319041" w:rsidR="00C9009C" w:rsidRDefault="00A15270" w:rsidP="00A15270">
            <w:pPr>
              <w:jc w:val="both"/>
            </w:pPr>
            <w:r w:rsidRPr="00A15270">
              <w:t>Das Autogene Training ist ein auf Autosuggestion basierendes Entspannungs</w:t>
            </w:r>
            <w:r w:rsidR="004363F1">
              <w:t>-</w:t>
            </w:r>
            <w:r w:rsidRPr="00A15270">
              <w:t>verfahren.</w:t>
            </w:r>
            <w:r>
              <w:t xml:space="preserve"> </w:t>
            </w:r>
            <w:r w:rsidRPr="00A15270">
              <w:t>Neben der Schwere- und Wärmeübung gibt es weitere Übungen, die dazu dienen,</w:t>
            </w:r>
            <w:r w:rsidR="004363F1">
              <w:t xml:space="preserve"> </w:t>
            </w:r>
            <w:r w:rsidRPr="00A15270">
              <w:t>Körper und Geist zu entspannen und das Konzentrations</w:t>
            </w:r>
            <w:r w:rsidR="004363F1">
              <w:t>-</w:t>
            </w:r>
            <w:r w:rsidRPr="00A15270">
              <w:t>vermögen zu steigern.</w:t>
            </w:r>
          </w:p>
        </w:tc>
      </w:tr>
      <w:tr w:rsidR="00C9009C" w14:paraId="7C1CC14C" w14:textId="77777777" w:rsidTr="00BA6E1C">
        <w:tc>
          <w:tcPr>
            <w:tcW w:w="5103" w:type="dxa"/>
          </w:tcPr>
          <w:p w14:paraId="066A9365" w14:textId="5F845A21" w:rsidR="00C9009C" w:rsidRDefault="00341C87" w:rsidP="000C6D01">
            <w:r>
              <w:t>Progressive Muskelentspannung</w:t>
            </w:r>
          </w:p>
        </w:tc>
        <w:tc>
          <w:tcPr>
            <w:tcW w:w="5245" w:type="dxa"/>
          </w:tcPr>
          <w:p w14:paraId="41A54389" w14:textId="1913510A" w:rsidR="00C9009C" w:rsidRDefault="00341C87" w:rsidP="007F5306">
            <w:pPr>
              <w:jc w:val="both"/>
            </w:pPr>
            <w:r w:rsidRPr="00341C87">
              <w:t xml:space="preserve">Diese </w:t>
            </w:r>
            <w:r>
              <w:t xml:space="preserve">leicht zu erlernende </w:t>
            </w:r>
            <w:r w:rsidRPr="00341C87">
              <w:t xml:space="preserve">Entspannungsmethode eignet sich besonders für Menschen, </w:t>
            </w:r>
            <w:r>
              <w:t>die sich im Sitzen entspannen möchten, aber auch etwas „tun“ möchten</w:t>
            </w:r>
            <w:r w:rsidRPr="00341C87">
              <w:t>.</w:t>
            </w:r>
            <w:r>
              <w:t xml:space="preserve"> Dabei werden einzelne Muskelgruppen angespannt und wieder entspannt.</w:t>
            </w:r>
          </w:p>
        </w:tc>
      </w:tr>
      <w:tr w:rsidR="00C9009C" w14:paraId="34C2C8DF" w14:textId="77777777" w:rsidTr="00BA6E1C">
        <w:tc>
          <w:tcPr>
            <w:tcW w:w="5103" w:type="dxa"/>
          </w:tcPr>
          <w:p w14:paraId="2A24CDFC" w14:textId="20CF8E57" w:rsidR="00C9009C" w:rsidRDefault="00BD2AEF" w:rsidP="000C6D01">
            <w:r>
              <w:t>Zeit für mich – Naturerleben</w:t>
            </w:r>
          </w:p>
        </w:tc>
        <w:tc>
          <w:tcPr>
            <w:tcW w:w="5245" w:type="dxa"/>
          </w:tcPr>
          <w:p w14:paraId="60FF1483" w14:textId="5E7EF6E7" w:rsidR="00C9009C" w:rsidRDefault="00FA3D91" w:rsidP="00D608F9">
            <w:r w:rsidRPr="00FA3D91">
              <w:t>Die Natur um Mardorf bietet viele Möglich</w:t>
            </w:r>
            <w:r>
              <w:t>-</w:t>
            </w:r>
            <w:proofErr w:type="spellStart"/>
            <w:r w:rsidRPr="00FA3D91">
              <w:t>keiten</w:t>
            </w:r>
            <w:proofErr w:type="spellEnd"/>
            <w:r w:rsidR="00501A9E">
              <w:t>,</w:t>
            </w:r>
            <w:r>
              <w:t xml:space="preserve"> </w:t>
            </w:r>
            <w:r w:rsidR="00501A9E">
              <w:t>s</w:t>
            </w:r>
            <w:r>
              <w:t xml:space="preserve">einen persönlichen </w:t>
            </w:r>
            <w:r w:rsidRPr="00FA3D91">
              <w:t xml:space="preserve">Kraftort zu finden. </w:t>
            </w:r>
            <w:r>
              <w:t xml:space="preserve">Bei diesem Angebot geht es </w:t>
            </w:r>
            <w:r w:rsidR="00501A9E">
              <w:t xml:space="preserve">darum, </w:t>
            </w:r>
            <w:r w:rsidRPr="00FA3D91">
              <w:t>einen Platz zu finden, der Sie lebendig macht</w:t>
            </w:r>
            <w:r w:rsidR="00501A9E">
              <w:t xml:space="preserve"> und neue Energie tanken lässt. An den Sie sich gern zurückerinnern und von der guten Energie noch lange nach der Kur zehren können. Dieser Termin findet </w:t>
            </w:r>
            <w:proofErr w:type="gramStart"/>
            <w:r w:rsidR="00501A9E">
              <w:t>ohne Therapeut</w:t>
            </w:r>
            <w:proofErr w:type="gramEnd"/>
            <w:r w:rsidR="00501A9E">
              <w:t>*in statt.</w:t>
            </w:r>
          </w:p>
        </w:tc>
      </w:tr>
      <w:tr w:rsidR="00FA3D91" w14:paraId="36A22D9F" w14:textId="77777777" w:rsidTr="00BA6E1C">
        <w:tc>
          <w:tcPr>
            <w:tcW w:w="5103" w:type="dxa"/>
          </w:tcPr>
          <w:p w14:paraId="78F31259" w14:textId="1A68C19D" w:rsidR="00FA3D91" w:rsidRDefault="00501A9E" w:rsidP="000C6D01">
            <w:r>
              <w:t>Zeit für mich - Entspannte Füße</w:t>
            </w:r>
          </w:p>
        </w:tc>
        <w:tc>
          <w:tcPr>
            <w:tcW w:w="5245" w:type="dxa"/>
          </w:tcPr>
          <w:p w14:paraId="0800D6DF" w14:textId="77777777" w:rsidR="00501A9E" w:rsidRDefault="00501A9E" w:rsidP="00FA3D91">
            <w:r>
              <w:t xml:space="preserve">Entspannen Sie bei einer wohltuenden Fußmassage im Raum mit der Infrarotkabine im Untergeschoss. </w:t>
            </w:r>
          </w:p>
          <w:p w14:paraId="6E8BB6AF" w14:textId="64E62E7A" w:rsidR="00501A9E" w:rsidRDefault="00501A9E" w:rsidP="00FA3D91">
            <w:r>
              <w:t xml:space="preserve">- Reservierung notwendig </w:t>
            </w:r>
          </w:p>
          <w:p w14:paraId="6D91DF0D" w14:textId="555B1B53" w:rsidR="00501A9E" w:rsidRDefault="00501A9E" w:rsidP="00FA3D91">
            <w:r>
              <w:t>- Liste hängt an der Tür zur Infrarotkabine</w:t>
            </w:r>
          </w:p>
          <w:p w14:paraId="2013E76E" w14:textId="284D6485" w:rsidR="00FA3D91" w:rsidRPr="00FA3D91" w:rsidRDefault="00501A9E" w:rsidP="00FA3D91">
            <w:r>
              <w:t xml:space="preserve">Dieser Termin findet </w:t>
            </w:r>
            <w:proofErr w:type="gramStart"/>
            <w:r>
              <w:t>ohne</w:t>
            </w:r>
            <w:r w:rsidR="00BA6E1C">
              <w:t xml:space="preserve"> </w:t>
            </w:r>
            <w:r>
              <w:t>Therapeut</w:t>
            </w:r>
            <w:proofErr w:type="gramEnd"/>
            <w:r>
              <w:t>*in statt.</w:t>
            </w:r>
          </w:p>
        </w:tc>
      </w:tr>
      <w:tr w:rsidR="00D608F9" w14:paraId="559D32F4" w14:textId="77777777" w:rsidTr="00BA6E1C">
        <w:tc>
          <w:tcPr>
            <w:tcW w:w="5103" w:type="dxa"/>
          </w:tcPr>
          <w:p w14:paraId="5DCD50B5" w14:textId="5D76C779" w:rsidR="00D608F9" w:rsidRDefault="00D608F9" w:rsidP="000C6D01">
            <w:r>
              <w:t>Zeit für mich – Schöne Hände-Box</w:t>
            </w:r>
          </w:p>
        </w:tc>
        <w:tc>
          <w:tcPr>
            <w:tcW w:w="5245" w:type="dxa"/>
          </w:tcPr>
          <w:p w14:paraId="7168D9F8" w14:textId="2540E08B" w:rsidR="00D608F9" w:rsidRDefault="00C6764A" w:rsidP="00FA3D91">
            <w:r>
              <w:t>In der Massage</w:t>
            </w:r>
            <w:r w:rsidR="00D608F9">
              <w:t xml:space="preserve"> wird eine Box bereitgestellt zur entspannten Hand- und Nagelpflege. Bitte stellen Sie die Box dann wieder zurück.</w:t>
            </w:r>
          </w:p>
          <w:p w14:paraId="289E2279" w14:textId="4C8DA7BD" w:rsidR="00D608F9" w:rsidRDefault="00D608F9" w:rsidP="00FA3D91">
            <w:r>
              <w:t xml:space="preserve">Dieser Termin findet </w:t>
            </w:r>
            <w:proofErr w:type="gramStart"/>
            <w:r>
              <w:t>ohne Therapeut</w:t>
            </w:r>
            <w:proofErr w:type="gramEnd"/>
            <w:r>
              <w:t>*in statt.</w:t>
            </w:r>
          </w:p>
        </w:tc>
      </w:tr>
    </w:tbl>
    <w:p w14:paraId="6C4DCBA1" w14:textId="2B80DDE1" w:rsidR="00AE7FD7" w:rsidRDefault="00892819" w:rsidP="00892819">
      <w:pPr>
        <w:pStyle w:val="berschrift1"/>
        <w:numPr>
          <w:ilvl w:val="0"/>
          <w:numId w:val="0"/>
        </w:numPr>
        <w:ind w:left="709" w:firstLine="709"/>
        <w:rPr>
          <w:b/>
          <w:bCs/>
          <w:sz w:val="28"/>
          <w:szCs w:val="28"/>
        </w:rPr>
      </w:pPr>
      <w:r>
        <w:rPr>
          <w:b/>
          <w:bCs/>
          <w:sz w:val="28"/>
          <w:szCs w:val="28"/>
        </w:rPr>
        <w:lastRenderedPageBreak/>
        <w:t xml:space="preserve">(4) </w:t>
      </w:r>
      <w:r>
        <w:rPr>
          <w:b/>
          <w:bCs/>
          <w:sz w:val="28"/>
          <w:szCs w:val="28"/>
        </w:rPr>
        <w:tab/>
      </w:r>
      <w:bookmarkStart w:id="3" w:name="_Toc181107576"/>
      <w:r w:rsidR="00845B28" w:rsidRPr="001716C3">
        <w:rPr>
          <w:b/>
          <w:bCs/>
          <w:sz w:val="28"/>
          <w:szCs w:val="28"/>
        </w:rPr>
        <w:t>Pädagogisch pflegerischer Bereich</w:t>
      </w:r>
      <w:bookmarkEnd w:id="3"/>
    </w:p>
    <w:p w14:paraId="09CCD8A2" w14:textId="77777777" w:rsidR="00892819" w:rsidRPr="00892819" w:rsidRDefault="00892819" w:rsidP="00892819"/>
    <w:p w14:paraId="041DC066" w14:textId="77777777" w:rsidR="001716C3" w:rsidRDefault="001716C3">
      <w:pPr>
        <w:suppressAutoHyphens w:val="0"/>
      </w:pPr>
    </w:p>
    <w:tbl>
      <w:tblPr>
        <w:tblStyle w:val="Tabellenraster"/>
        <w:tblW w:w="10207" w:type="dxa"/>
        <w:tblInd w:w="-431" w:type="dxa"/>
        <w:tblLook w:val="04A0" w:firstRow="1" w:lastRow="0" w:firstColumn="1" w:lastColumn="0" w:noHBand="0" w:noVBand="1"/>
      </w:tblPr>
      <w:tblGrid>
        <w:gridCol w:w="4962"/>
        <w:gridCol w:w="5245"/>
      </w:tblGrid>
      <w:tr w:rsidR="001716C3" w:rsidRPr="001716C3" w14:paraId="2ADB1532" w14:textId="77777777" w:rsidTr="00BA6E1C">
        <w:tc>
          <w:tcPr>
            <w:tcW w:w="4962" w:type="dxa"/>
          </w:tcPr>
          <w:p w14:paraId="046ACEAB" w14:textId="77777777" w:rsidR="001716C3" w:rsidRPr="001716C3" w:rsidRDefault="001716C3" w:rsidP="001A17A8">
            <w:pPr>
              <w:suppressAutoHyphens w:val="0"/>
              <w:rPr>
                <w:b/>
                <w:bCs/>
              </w:rPr>
            </w:pPr>
            <w:r w:rsidRPr="001716C3">
              <w:rPr>
                <w:b/>
                <w:bCs/>
              </w:rPr>
              <w:t>Therapie</w:t>
            </w:r>
          </w:p>
        </w:tc>
        <w:tc>
          <w:tcPr>
            <w:tcW w:w="5245" w:type="dxa"/>
          </w:tcPr>
          <w:p w14:paraId="10871FC9" w14:textId="77777777" w:rsidR="001716C3" w:rsidRPr="001716C3" w:rsidRDefault="001716C3" w:rsidP="001A17A8">
            <w:pPr>
              <w:suppressAutoHyphens w:val="0"/>
              <w:rPr>
                <w:b/>
                <w:bCs/>
              </w:rPr>
            </w:pPr>
            <w:r w:rsidRPr="001716C3">
              <w:rPr>
                <w:b/>
                <w:bCs/>
              </w:rPr>
              <w:t>Kurzbeschreibung</w:t>
            </w:r>
          </w:p>
        </w:tc>
      </w:tr>
      <w:tr w:rsidR="001716C3" w14:paraId="73BB9E44" w14:textId="77777777" w:rsidTr="00BA6E1C">
        <w:tc>
          <w:tcPr>
            <w:tcW w:w="4962" w:type="dxa"/>
          </w:tcPr>
          <w:p w14:paraId="31C8FB54" w14:textId="320A7227" w:rsidR="001716C3" w:rsidRDefault="00453188" w:rsidP="001A17A8">
            <w:pPr>
              <w:suppressAutoHyphens w:val="0"/>
            </w:pPr>
            <w:r>
              <w:t>Ausleihe von Spielzeugen und Spielen</w:t>
            </w:r>
          </w:p>
        </w:tc>
        <w:tc>
          <w:tcPr>
            <w:tcW w:w="5245" w:type="dxa"/>
          </w:tcPr>
          <w:p w14:paraId="065E8908" w14:textId="17E3B469" w:rsidR="001716C3" w:rsidRDefault="00453188" w:rsidP="001A17A8">
            <w:pPr>
              <w:suppressAutoHyphens w:val="0"/>
            </w:pPr>
            <w:r>
              <w:t>An den Wochenenden und für die Zeit nach der Betreuung, können Sie sich bei den Betreuungskräften Spielzeug und Spiele ausleihen. Sprechen Sie die Betreuungs</w:t>
            </w:r>
            <w:r w:rsidR="009F3248">
              <w:t>-</w:t>
            </w:r>
            <w:r>
              <w:t>kräfte einfach an.</w:t>
            </w:r>
          </w:p>
        </w:tc>
      </w:tr>
      <w:tr w:rsidR="001716C3" w14:paraId="4F5A30FA" w14:textId="77777777" w:rsidTr="00BA6E1C">
        <w:tc>
          <w:tcPr>
            <w:tcW w:w="4962" w:type="dxa"/>
          </w:tcPr>
          <w:p w14:paraId="7FB396E7" w14:textId="5B56506D" w:rsidR="001716C3" w:rsidRDefault="00453188" w:rsidP="001A17A8">
            <w:pPr>
              <w:suppressAutoHyphens w:val="0"/>
            </w:pPr>
            <w:r>
              <w:t xml:space="preserve">Nutzung des </w:t>
            </w:r>
            <w:proofErr w:type="spellStart"/>
            <w:r>
              <w:t>Snoezelenraum</w:t>
            </w:r>
            <w:proofErr w:type="spellEnd"/>
            <w:r>
              <w:t xml:space="preserve"> in Gruppe 1</w:t>
            </w:r>
          </w:p>
        </w:tc>
        <w:tc>
          <w:tcPr>
            <w:tcW w:w="5245" w:type="dxa"/>
          </w:tcPr>
          <w:p w14:paraId="27B11408" w14:textId="201E837B" w:rsidR="001716C3" w:rsidRDefault="00453188" w:rsidP="001A17A8">
            <w:pPr>
              <w:suppressAutoHyphens w:val="0"/>
            </w:pPr>
            <w:r>
              <w:t xml:space="preserve">An den Wochenenden und für die Zeit nach der Betreuung, können </w:t>
            </w:r>
            <w:r w:rsidR="009F3248">
              <w:t xml:space="preserve">Sie </w:t>
            </w:r>
            <w:r>
              <w:t xml:space="preserve">den </w:t>
            </w:r>
            <w:proofErr w:type="spellStart"/>
            <w:r>
              <w:t>Snoe</w:t>
            </w:r>
            <w:r w:rsidR="009F3248">
              <w:t>-</w:t>
            </w:r>
            <w:r>
              <w:t>zelenraum</w:t>
            </w:r>
            <w:proofErr w:type="spellEnd"/>
            <w:r>
              <w:t xml:space="preserve"> in Gruppe 1 nutzen. Rufen Sie die 222 auf dem Be</w:t>
            </w:r>
            <w:r w:rsidR="009F3248">
              <w:t>r</w:t>
            </w:r>
            <w:r>
              <w:t>eitschaftshandy an.</w:t>
            </w:r>
          </w:p>
        </w:tc>
      </w:tr>
    </w:tbl>
    <w:p w14:paraId="09B22D72" w14:textId="07849390" w:rsidR="00AE7FD7" w:rsidRDefault="00AE7FD7">
      <w:pPr>
        <w:suppressAutoHyphens w:val="0"/>
        <w:rPr>
          <w:sz w:val="24"/>
        </w:rPr>
      </w:pPr>
      <w:r>
        <w:br w:type="page"/>
      </w:r>
    </w:p>
    <w:p w14:paraId="1ADDA164" w14:textId="7A2B3FC8" w:rsidR="00845B28" w:rsidRDefault="00892819" w:rsidP="00892819">
      <w:pPr>
        <w:pStyle w:val="berschrift1"/>
        <w:numPr>
          <w:ilvl w:val="0"/>
          <w:numId w:val="0"/>
        </w:numPr>
        <w:ind w:left="709" w:firstLine="709"/>
        <w:rPr>
          <w:b/>
          <w:bCs/>
          <w:sz w:val="28"/>
          <w:szCs w:val="28"/>
        </w:rPr>
      </w:pPr>
      <w:bookmarkStart w:id="4" w:name="_Toc181107577"/>
      <w:r>
        <w:rPr>
          <w:b/>
          <w:bCs/>
          <w:sz w:val="28"/>
          <w:szCs w:val="28"/>
        </w:rPr>
        <w:lastRenderedPageBreak/>
        <w:t>(5)</w:t>
      </w:r>
      <w:r>
        <w:rPr>
          <w:b/>
          <w:bCs/>
          <w:sz w:val="28"/>
          <w:szCs w:val="28"/>
        </w:rPr>
        <w:tab/>
      </w:r>
      <w:r w:rsidR="00AE7FD7" w:rsidRPr="001716C3">
        <w:rPr>
          <w:b/>
          <w:bCs/>
          <w:sz w:val="28"/>
          <w:szCs w:val="28"/>
        </w:rPr>
        <w:t xml:space="preserve">Bereich </w:t>
      </w:r>
      <w:r w:rsidR="00845B28" w:rsidRPr="001716C3">
        <w:rPr>
          <w:b/>
          <w:bCs/>
          <w:sz w:val="28"/>
          <w:szCs w:val="28"/>
        </w:rPr>
        <w:t>Küche</w:t>
      </w:r>
      <w:r w:rsidR="00AE7FD7" w:rsidRPr="001716C3">
        <w:rPr>
          <w:b/>
          <w:bCs/>
          <w:sz w:val="28"/>
          <w:szCs w:val="28"/>
        </w:rPr>
        <w:t xml:space="preserve"> und Hauswirtschaft</w:t>
      </w:r>
      <w:bookmarkEnd w:id="4"/>
    </w:p>
    <w:p w14:paraId="6DCC6361" w14:textId="77777777" w:rsidR="00892819" w:rsidRPr="00892819" w:rsidRDefault="00892819" w:rsidP="00892819"/>
    <w:p w14:paraId="7164CD96" w14:textId="432FE9A7" w:rsidR="001716C3" w:rsidRDefault="001716C3" w:rsidP="001716C3"/>
    <w:tbl>
      <w:tblPr>
        <w:tblStyle w:val="Tabellenraster"/>
        <w:tblW w:w="10348" w:type="dxa"/>
        <w:tblInd w:w="-572" w:type="dxa"/>
        <w:tblLook w:val="04A0" w:firstRow="1" w:lastRow="0" w:firstColumn="1" w:lastColumn="0" w:noHBand="0" w:noVBand="1"/>
      </w:tblPr>
      <w:tblGrid>
        <w:gridCol w:w="5103"/>
        <w:gridCol w:w="5245"/>
      </w:tblGrid>
      <w:tr w:rsidR="001716C3" w:rsidRPr="001716C3" w14:paraId="4FE275C6" w14:textId="77777777" w:rsidTr="00BA6E1C">
        <w:tc>
          <w:tcPr>
            <w:tcW w:w="5103" w:type="dxa"/>
          </w:tcPr>
          <w:p w14:paraId="105AC028" w14:textId="77777777" w:rsidR="001716C3" w:rsidRPr="001716C3" w:rsidRDefault="001716C3" w:rsidP="001A17A8">
            <w:pPr>
              <w:suppressAutoHyphens w:val="0"/>
              <w:rPr>
                <w:b/>
                <w:bCs/>
              </w:rPr>
            </w:pPr>
            <w:r w:rsidRPr="001716C3">
              <w:rPr>
                <w:b/>
                <w:bCs/>
              </w:rPr>
              <w:t>Therapie</w:t>
            </w:r>
          </w:p>
        </w:tc>
        <w:tc>
          <w:tcPr>
            <w:tcW w:w="5245" w:type="dxa"/>
          </w:tcPr>
          <w:p w14:paraId="048A7CCD" w14:textId="77777777" w:rsidR="001716C3" w:rsidRPr="001716C3" w:rsidRDefault="001716C3" w:rsidP="001A17A8">
            <w:pPr>
              <w:suppressAutoHyphens w:val="0"/>
              <w:rPr>
                <w:b/>
                <w:bCs/>
              </w:rPr>
            </w:pPr>
            <w:r w:rsidRPr="001716C3">
              <w:rPr>
                <w:b/>
                <w:bCs/>
              </w:rPr>
              <w:t>Kurzbeschreibung</w:t>
            </w:r>
          </w:p>
        </w:tc>
      </w:tr>
      <w:tr w:rsidR="001716C3" w14:paraId="34F35578" w14:textId="77777777" w:rsidTr="00BA6E1C">
        <w:tc>
          <w:tcPr>
            <w:tcW w:w="5103" w:type="dxa"/>
          </w:tcPr>
          <w:p w14:paraId="3DCD1AB3" w14:textId="49D7617A" w:rsidR="001716C3" w:rsidRDefault="00AD2A9C" w:rsidP="001A17A8">
            <w:pPr>
              <w:suppressAutoHyphens w:val="0"/>
            </w:pPr>
            <w:r>
              <w:t>Ernährungsberatung</w:t>
            </w:r>
          </w:p>
        </w:tc>
        <w:tc>
          <w:tcPr>
            <w:tcW w:w="5245" w:type="dxa"/>
          </w:tcPr>
          <w:p w14:paraId="71B5BFCF" w14:textId="01E0CB45" w:rsidR="00AD2A9C" w:rsidRDefault="009F3248" w:rsidP="001A17A8">
            <w:pPr>
              <w:suppressAutoHyphens w:val="0"/>
            </w:pPr>
            <w:r>
              <w:t>Persönliche</w:t>
            </w:r>
            <w:r w:rsidR="00AD2A9C">
              <w:t xml:space="preserve"> Ernährungsberatung – individuell </w:t>
            </w:r>
            <w:r>
              <w:t>p</w:t>
            </w:r>
            <w:r w:rsidR="00AD2A9C">
              <w:t>ersonenbezogen</w:t>
            </w:r>
            <w:r>
              <w:t xml:space="preserve"> –</w:t>
            </w:r>
            <w:r w:rsidR="00AD2A9C">
              <w:t xml:space="preserve"> Diätetik – Kostformen – Unverträglichkeiten</w:t>
            </w:r>
          </w:p>
          <w:p w14:paraId="008622D7" w14:textId="679F92EB" w:rsidR="00AD2A9C" w:rsidRDefault="00AD2A9C" w:rsidP="001A17A8">
            <w:pPr>
              <w:suppressAutoHyphens w:val="0"/>
            </w:pPr>
            <w:r>
              <w:t xml:space="preserve">Gruppenberatung  </w:t>
            </w:r>
          </w:p>
        </w:tc>
      </w:tr>
    </w:tbl>
    <w:p w14:paraId="202396BE" w14:textId="77777777" w:rsidR="001716C3" w:rsidRPr="001716C3" w:rsidRDefault="001716C3" w:rsidP="001716C3"/>
    <w:sectPr w:rsidR="001716C3" w:rsidRPr="001716C3" w:rsidSect="00265184">
      <w:footerReference w:type="default" r:id="rId8"/>
      <w:headerReference w:type="first" r:id="rId9"/>
      <w:footerReference w:type="first" r:id="rId10"/>
      <w:pgSz w:w="11906" w:h="16838"/>
      <w:pgMar w:top="1417" w:right="1417" w:bottom="1134" w:left="1417"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1C37" w14:textId="77777777" w:rsidR="0053591E" w:rsidRDefault="0053591E">
      <w:r>
        <w:separator/>
      </w:r>
    </w:p>
  </w:endnote>
  <w:endnote w:type="continuationSeparator" w:id="0">
    <w:p w14:paraId="1DCD9FDF" w14:textId="77777777" w:rsidR="0053591E" w:rsidRDefault="0053591E">
      <w:r>
        <w:continuationSeparator/>
      </w:r>
    </w:p>
  </w:endnote>
  <w:endnote w:type="continuationNotice" w:id="1">
    <w:p w14:paraId="2CF7BE3E" w14:textId="77777777" w:rsidR="0053591E" w:rsidRDefault="00535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riweather Sans">
    <w:altName w:val="Merriweather Sans"/>
    <w:panose1 w:val="00000500000000000000"/>
    <w:charset w:val="00"/>
    <w:family w:val="auto"/>
    <w:pitch w:val="variable"/>
    <w:sig w:usb0="A00004FF" w:usb1="4000207B" w:usb2="00000000" w:usb3="00000000" w:csb0="0000019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8FB1" w14:textId="77777777" w:rsidR="00701397" w:rsidRDefault="00701397" w:rsidP="00701397">
    <w:pPr>
      <w:pStyle w:val="Fuzeile"/>
      <w:tabs>
        <w:tab w:val="clear" w:pos="4536"/>
        <w:tab w:val="clear" w:pos="9072"/>
        <w:tab w:val="left" w:pos="2995"/>
      </w:tabs>
      <w:ind w:right="-428"/>
    </w:pPr>
    <w:r>
      <w:tab/>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601"/>
      <w:gridCol w:w="1294"/>
      <w:gridCol w:w="1295"/>
      <w:gridCol w:w="1294"/>
      <w:gridCol w:w="1295"/>
      <w:gridCol w:w="2264"/>
    </w:tblGrid>
    <w:tr w:rsidR="00701397" w:rsidRPr="00CE0738" w14:paraId="7B70A819" w14:textId="77777777" w:rsidTr="002E7328">
      <w:tc>
        <w:tcPr>
          <w:tcW w:w="1277" w:type="dxa"/>
          <w:shd w:val="clear" w:color="auto" w:fill="auto"/>
        </w:tcPr>
        <w:p w14:paraId="05753D1E" w14:textId="77777777" w:rsidR="00701397" w:rsidRPr="00144B82" w:rsidRDefault="00701397" w:rsidP="00701397">
          <w:pPr>
            <w:jc w:val="center"/>
          </w:pPr>
          <w:r w:rsidRPr="00144B82">
            <w:t>Version</w:t>
          </w:r>
        </w:p>
      </w:tc>
      <w:tc>
        <w:tcPr>
          <w:tcW w:w="1601" w:type="dxa"/>
          <w:shd w:val="clear" w:color="auto" w:fill="auto"/>
        </w:tcPr>
        <w:p w14:paraId="7DB65813" w14:textId="77777777" w:rsidR="00701397" w:rsidRPr="00781908" w:rsidRDefault="00701397" w:rsidP="00701397">
          <w:pPr>
            <w:jc w:val="center"/>
            <w:rPr>
              <w:sz w:val="18"/>
              <w:szCs w:val="18"/>
            </w:rPr>
          </w:pPr>
          <w:r w:rsidRPr="00781908">
            <w:rPr>
              <w:sz w:val="18"/>
              <w:szCs w:val="18"/>
            </w:rPr>
            <w:t xml:space="preserve">Erstellt </w:t>
          </w:r>
          <w:r>
            <w:rPr>
              <w:sz w:val="18"/>
              <w:szCs w:val="18"/>
            </w:rPr>
            <w:t>QMB</w:t>
          </w:r>
        </w:p>
      </w:tc>
      <w:tc>
        <w:tcPr>
          <w:tcW w:w="1294" w:type="dxa"/>
          <w:shd w:val="clear" w:color="auto" w:fill="auto"/>
        </w:tcPr>
        <w:p w14:paraId="575DC93C" w14:textId="77777777" w:rsidR="00701397" w:rsidRPr="00781908" w:rsidRDefault="00701397" w:rsidP="00701397">
          <w:pPr>
            <w:rPr>
              <w:sz w:val="18"/>
              <w:szCs w:val="18"/>
            </w:rPr>
          </w:pPr>
          <w:r w:rsidRPr="00781908">
            <w:rPr>
              <w:sz w:val="18"/>
              <w:szCs w:val="18"/>
            </w:rPr>
            <w:t>Geprüft</w:t>
          </w:r>
          <w:r>
            <w:rPr>
              <w:sz w:val="18"/>
              <w:szCs w:val="18"/>
            </w:rPr>
            <w:t xml:space="preserve"> </w:t>
          </w:r>
          <w:proofErr w:type="spellStart"/>
          <w:r>
            <w:rPr>
              <w:sz w:val="18"/>
              <w:szCs w:val="18"/>
            </w:rPr>
            <w:t>zQM</w:t>
          </w:r>
          <w:proofErr w:type="spellEnd"/>
        </w:p>
      </w:tc>
      <w:tc>
        <w:tcPr>
          <w:tcW w:w="1295" w:type="dxa"/>
          <w:shd w:val="clear" w:color="auto" w:fill="auto"/>
        </w:tcPr>
        <w:p w14:paraId="43FDF836" w14:textId="77777777" w:rsidR="00701397" w:rsidRPr="00781908" w:rsidRDefault="00701397" w:rsidP="00701397">
          <w:pPr>
            <w:rPr>
              <w:sz w:val="18"/>
              <w:szCs w:val="18"/>
            </w:rPr>
          </w:pPr>
          <w:r w:rsidRPr="00781908">
            <w:rPr>
              <w:sz w:val="18"/>
              <w:szCs w:val="18"/>
            </w:rPr>
            <w:t>Freigabe</w:t>
          </w:r>
          <w:r>
            <w:rPr>
              <w:sz w:val="18"/>
              <w:szCs w:val="18"/>
            </w:rPr>
            <w:t xml:space="preserve"> EL</w:t>
          </w:r>
        </w:p>
      </w:tc>
      <w:tc>
        <w:tcPr>
          <w:tcW w:w="1294" w:type="dxa"/>
          <w:shd w:val="clear" w:color="auto" w:fill="auto"/>
        </w:tcPr>
        <w:p w14:paraId="0127FB4D" w14:textId="77777777" w:rsidR="00701397" w:rsidRPr="00144B82" w:rsidRDefault="00701397" w:rsidP="00701397">
          <w:pPr>
            <w:jc w:val="center"/>
          </w:pPr>
          <w:r w:rsidRPr="00144B82">
            <w:t>Datum</w:t>
          </w:r>
        </w:p>
      </w:tc>
      <w:tc>
        <w:tcPr>
          <w:tcW w:w="1295" w:type="dxa"/>
          <w:shd w:val="clear" w:color="auto" w:fill="auto"/>
        </w:tcPr>
        <w:p w14:paraId="75E0579E" w14:textId="77777777" w:rsidR="00701397" w:rsidRPr="00144B82" w:rsidRDefault="00701397" w:rsidP="00701397">
          <w:pPr>
            <w:jc w:val="center"/>
          </w:pPr>
          <w:r w:rsidRPr="00144B82">
            <w:t>Revision</w:t>
          </w:r>
        </w:p>
      </w:tc>
      <w:tc>
        <w:tcPr>
          <w:tcW w:w="2264" w:type="dxa"/>
          <w:shd w:val="clear" w:color="auto" w:fill="auto"/>
        </w:tcPr>
        <w:p w14:paraId="3A8E2D67" w14:textId="77777777" w:rsidR="00701397" w:rsidRPr="00144B82" w:rsidRDefault="00701397" w:rsidP="00701397">
          <w:pPr>
            <w:jc w:val="center"/>
          </w:pPr>
          <w:r w:rsidRPr="00144B82">
            <w:t>Seite</w:t>
          </w:r>
        </w:p>
      </w:tc>
    </w:tr>
    <w:tr w:rsidR="00701397" w:rsidRPr="00CE0738" w14:paraId="6C0B6408" w14:textId="77777777" w:rsidTr="002E7328">
      <w:trPr>
        <w:trHeight w:val="87"/>
      </w:trPr>
      <w:tc>
        <w:tcPr>
          <w:tcW w:w="1277" w:type="dxa"/>
          <w:shd w:val="clear" w:color="auto" w:fill="auto"/>
        </w:tcPr>
        <w:p w14:paraId="2BEDC590" w14:textId="77777777" w:rsidR="00701397" w:rsidRPr="00144B82" w:rsidRDefault="00701397" w:rsidP="00701397">
          <w:pPr>
            <w:jc w:val="center"/>
          </w:pPr>
          <w:r>
            <w:t>01</w:t>
          </w:r>
        </w:p>
      </w:tc>
      <w:tc>
        <w:tcPr>
          <w:tcW w:w="1601" w:type="dxa"/>
          <w:shd w:val="clear" w:color="auto" w:fill="auto"/>
        </w:tcPr>
        <w:p w14:paraId="5BC0F02A" w14:textId="77777777" w:rsidR="00701397" w:rsidRPr="00144B82" w:rsidRDefault="00701397" w:rsidP="00701397"/>
      </w:tc>
      <w:tc>
        <w:tcPr>
          <w:tcW w:w="1294" w:type="dxa"/>
          <w:shd w:val="clear" w:color="auto" w:fill="auto"/>
        </w:tcPr>
        <w:p w14:paraId="13CA66B5" w14:textId="77777777" w:rsidR="00701397" w:rsidRPr="00144B82" w:rsidRDefault="00701397" w:rsidP="00701397"/>
      </w:tc>
      <w:tc>
        <w:tcPr>
          <w:tcW w:w="1295" w:type="dxa"/>
          <w:shd w:val="clear" w:color="auto" w:fill="auto"/>
        </w:tcPr>
        <w:p w14:paraId="56D2F35C" w14:textId="77777777" w:rsidR="00701397" w:rsidRPr="00144B82" w:rsidRDefault="00701397" w:rsidP="00701397">
          <w:pPr>
            <w:jc w:val="center"/>
          </w:pPr>
        </w:p>
      </w:tc>
      <w:tc>
        <w:tcPr>
          <w:tcW w:w="1294" w:type="dxa"/>
          <w:shd w:val="clear" w:color="auto" w:fill="auto"/>
        </w:tcPr>
        <w:p w14:paraId="75CF06CE" w14:textId="77777777" w:rsidR="00701397" w:rsidRPr="00144B82" w:rsidRDefault="00701397" w:rsidP="00701397">
          <w:pPr>
            <w:jc w:val="center"/>
          </w:pPr>
          <w:r>
            <w:t>01/2025</w:t>
          </w:r>
        </w:p>
      </w:tc>
      <w:tc>
        <w:tcPr>
          <w:tcW w:w="1295" w:type="dxa"/>
          <w:shd w:val="clear" w:color="auto" w:fill="auto"/>
        </w:tcPr>
        <w:p w14:paraId="22450CBE" w14:textId="77777777" w:rsidR="00701397" w:rsidRPr="00144B82" w:rsidRDefault="00701397" w:rsidP="00701397">
          <w:pPr>
            <w:jc w:val="center"/>
          </w:pPr>
          <w:r>
            <w:t>01/2027</w:t>
          </w:r>
        </w:p>
      </w:tc>
      <w:tc>
        <w:tcPr>
          <w:tcW w:w="2264" w:type="dxa"/>
          <w:shd w:val="clear" w:color="auto" w:fill="auto"/>
        </w:tcPr>
        <w:p w14:paraId="4E068AE5" w14:textId="77777777" w:rsidR="00701397" w:rsidRPr="00144B82" w:rsidRDefault="00701397" w:rsidP="00701397">
          <w:pPr>
            <w:tabs>
              <w:tab w:val="center" w:pos="1024"/>
              <w:tab w:val="right" w:pos="2048"/>
            </w:tabs>
          </w:pPr>
          <w:r>
            <w:tab/>
          </w:r>
          <w:r>
            <w:fldChar w:fldCharType="begin"/>
          </w:r>
          <w:r>
            <w:instrText>PAGE   \* MERGEFORMAT</w:instrText>
          </w:r>
          <w:r>
            <w:fldChar w:fldCharType="separate"/>
          </w:r>
          <w:r>
            <w:t>1</w:t>
          </w:r>
          <w:r>
            <w:fldChar w:fldCharType="end"/>
          </w:r>
        </w:p>
      </w:tc>
    </w:tr>
  </w:tbl>
  <w:p w14:paraId="5E97CA34" w14:textId="05404CEB" w:rsidR="00EE2AD4" w:rsidRDefault="00EE2AD4" w:rsidP="00701397">
    <w:pPr>
      <w:pStyle w:val="Fuzeile"/>
      <w:tabs>
        <w:tab w:val="clear" w:pos="4536"/>
        <w:tab w:val="clear" w:pos="9072"/>
        <w:tab w:val="left" w:pos="2995"/>
      </w:tabs>
      <w:ind w:right="-4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601"/>
      <w:gridCol w:w="1294"/>
      <w:gridCol w:w="1295"/>
      <w:gridCol w:w="1294"/>
      <w:gridCol w:w="1295"/>
      <w:gridCol w:w="2264"/>
    </w:tblGrid>
    <w:tr w:rsidR="000267EA" w:rsidRPr="00CE0738" w14:paraId="376E9A6C" w14:textId="77777777" w:rsidTr="004D3CD3">
      <w:tc>
        <w:tcPr>
          <w:tcW w:w="1277" w:type="dxa"/>
          <w:shd w:val="clear" w:color="auto" w:fill="auto"/>
        </w:tcPr>
        <w:p w14:paraId="5FF0C9B7" w14:textId="77777777" w:rsidR="000267EA" w:rsidRPr="00144B82" w:rsidRDefault="000267EA" w:rsidP="000267EA">
          <w:pPr>
            <w:jc w:val="center"/>
          </w:pPr>
          <w:r w:rsidRPr="00144B82">
            <w:t>Version</w:t>
          </w:r>
        </w:p>
      </w:tc>
      <w:tc>
        <w:tcPr>
          <w:tcW w:w="1601" w:type="dxa"/>
          <w:shd w:val="clear" w:color="auto" w:fill="auto"/>
        </w:tcPr>
        <w:p w14:paraId="3377568F" w14:textId="3D25B0D1" w:rsidR="000267EA" w:rsidRPr="00781908" w:rsidRDefault="000267EA" w:rsidP="000267EA">
          <w:pPr>
            <w:jc w:val="center"/>
            <w:rPr>
              <w:sz w:val="18"/>
              <w:szCs w:val="18"/>
            </w:rPr>
          </w:pPr>
          <w:r w:rsidRPr="00781908">
            <w:rPr>
              <w:sz w:val="18"/>
              <w:szCs w:val="18"/>
            </w:rPr>
            <w:t xml:space="preserve">Erstellt </w:t>
          </w:r>
          <w:r w:rsidR="00BA6E1C">
            <w:rPr>
              <w:sz w:val="18"/>
              <w:szCs w:val="18"/>
            </w:rPr>
            <w:t>QMB</w:t>
          </w:r>
        </w:p>
      </w:tc>
      <w:tc>
        <w:tcPr>
          <w:tcW w:w="1294" w:type="dxa"/>
          <w:shd w:val="clear" w:color="auto" w:fill="auto"/>
        </w:tcPr>
        <w:p w14:paraId="04408711" w14:textId="24132203" w:rsidR="000267EA" w:rsidRPr="00781908" w:rsidRDefault="00781908" w:rsidP="000267EA">
          <w:pPr>
            <w:rPr>
              <w:sz w:val="18"/>
              <w:szCs w:val="18"/>
            </w:rPr>
          </w:pPr>
          <w:r w:rsidRPr="00781908">
            <w:rPr>
              <w:sz w:val="18"/>
              <w:szCs w:val="18"/>
            </w:rPr>
            <w:t>G</w:t>
          </w:r>
          <w:r w:rsidR="000267EA" w:rsidRPr="00781908">
            <w:rPr>
              <w:sz w:val="18"/>
              <w:szCs w:val="18"/>
            </w:rPr>
            <w:t>eprüft</w:t>
          </w:r>
          <w:r w:rsidR="00760D5D">
            <w:rPr>
              <w:sz w:val="18"/>
              <w:szCs w:val="18"/>
            </w:rPr>
            <w:t xml:space="preserve"> </w:t>
          </w:r>
          <w:proofErr w:type="spellStart"/>
          <w:r w:rsidR="00BA6E1C">
            <w:rPr>
              <w:sz w:val="18"/>
              <w:szCs w:val="18"/>
            </w:rPr>
            <w:t>zQM</w:t>
          </w:r>
          <w:proofErr w:type="spellEnd"/>
        </w:p>
      </w:tc>
      <w:tc>
        <w:tcPr>
          <w:tcW w:w="1295" w:type="dxa"/>
          <w:shd w:val="clear" w:color="auto" w:fill="auto"/>
        </w:tcPr>
        <w:p w14:paraId="3A8A45DB" w14:textId="33CF8ACC" w:rsidR="000267EA" w:rsidRPr="00781908" w:rsidRDefault="000267EA" w:rsidP="000267EA">
          <w:pPr>
            <w:rPr>
              <w:sz w:val="18"/>
              <w:szCs w:val="18"/>
            </w:rPr>
          </w:pPr>
          <w:r w:rsidRPr="00781908">
            <w:rPr>
              <w:sz w:val="18"/>
              <w:szCs w:val="18"/>
            </w:rPr>
            <w:t>Freigabe</w:t>
          </w:r>
          <w:r w:rsidR="00760D5D">
            <w:rPr>
              <w:sz w:val="18"/>
              <w:szCs w:val="18"/>
            </w:rPr>
            <w:t xml:space="preserve"> </w:t>
          </w:r>
          <w:r w:rsidR="00BA6E1C">
            <w:rPr>
              <w:sz w:val="18"/>
              <w:szCs w:val="18"/>
            </w:rPr>
            <w:t>EL</w:t>
          </w:r>
        </w:p>
      </w:tc>
      <w:tc>
        <w:tcPr>
          <w:tcW w:w="1294" w:type="dxa"/>
          <w:shd w:val="clear" w:color="auto" w:fill="auto"/>
        </w:tcPr>
        <w:p w14:paraId="65A6C29D" w14:textId="77777777" w:rsidR="000267EA" w:rsidRPr="00144B82" w:rsidRDefault="000267EA" w:rsidP="000267EA">
          <w:pPr>
            <w:jc w:val="center"/>
          </w:pPr>
          <w:r w:rsidRPr="00144B82">
            <w:t>Datum</w:t>
          </w:r>
        </w:p>
      </w:tc>
      <w:tc>
        <w:tcPr>
          <w:tcW w:w="1295" w:type="dxa"/>
          <w:shd w:val="clear" w:color="auto" w:fill="auto"/>
        </w:tcPr>
        <w:p w14:paraId="4984FBFE" w14:textId="77777777" w:rsidR="000267EA" w:rsidRPr="00144B82" w:rsidRDefault="000267EA" w:rsidP="000267EA">
          <w:pPr>
            <w:jc w:val="center"/>
          </w:pPr>
          <w:r w:rsidRPr="00144B82">
            <w:t>Revision</w:t>
          </w:r>
        </w:p>
      </w:tc>
      <w:tc>
        <w:tcPr>
          <w:tcW w:w="2264" w:type="dxa"/>
          <w:shd w:val="clear" w:color="auto" w:fill="auto"/>
        </w:tcPr>
        <w:p w14:paraId="0DC41BE3" w14:textId="77777777" w:rsidR="000267EA" w:rsidRPr="00144B82" w:rsidRDefault="000267EA" w:rsidP="000267EA">
          <w:pPr>
            <w:jc w:val="center"/>
          </w:pPr>
          <w:r w:rsidRPr="00144B82">
            <w:t>Seite</w:t>
          </w:r>
        </w:p>
      </w:tc>
    </w:tr>
    <w:tr w:rsidR="000267EA" w:rsidRPr="00CE0738" w14:paraId="638B5D6D" w14:textId="77777777" w:rsidTr="00701397">
      <w:trPr>
        <w:trHeight w:val="87"/>
      </w:trPr>
      <w:tc>
        <w:tcPr>
          <w:tcW w:w="1277" w:type="dxa"/>
          <w:shd w:val="clear" w:color="auto" w:fill="auto"/>
        </w:tcPr>
        <w:p w14:paraId="2926FB9A" w14:textId="73A2F6B7" w:rsidR="000267EA" w:rsidRPr="00144B82" w:rsidRDefault="00CC6313" w:rsidP="000267EA">
          <w:pPr>
            <w:jc w:val="center"/>
          </w:pPr>
          <w:r>
            <w:t>01</w:t>
          </w:r>
        </w:p>
      </w:tc>
      <w:tc>
        <w:tcPr>
          <w:tcW w:w="1601" w:type="dxa"/>
          <w:shd w:val="clear" w:color="auto" w:fill="auto"/>
        </w:tcPr>
        <w:p w14:paraId="578EF8AB" w14:textId="27F2D228" w:rsidR="000267EA" w:rsidRPr="00144B82" w:rsidRDefault="000267EA" w:rsidP="000267EA"/>
      </w:tc>
      <w:tc>
        <w:tcPr>
          <w:tcW w:w="1294" w:type="dxa"/>
          <w:shd w:val="clear" w:color="auto" w:fill="auto"/>
        </w:tcPr>
        <w:p w14:paraId="22E69B07" w14:textId="0CFFEB1E" w:rsidR="000267EA" w:rsidRPr="00144B82" w:rsidRDefault="000267EA" w:rsidP="000267EA"/>
      </w:tc>
      <w:tc>
        <w:tcPr>
          <w:tcW w:w="1295" w:type="dxa"/>
          <w:shd w:val="clear" w:color="auto" w:fill="auto"/>
        </w:tcPr>
        <w:p w14:paraId="03D62C65" w14:textId="77777777" w:rsidR="000267EA" w:rsidRPr="00144B82" w:rsidRDefault="000267EA" w:rsidP="000267EA">
          <w:pPr>
            <w:jc w:val="center"/>
          </w:pPr>
        </w:p>
      </w:tc>
      <w:tc>
        <w:tcPr>
          <w:tcW w:w="1294" w:type="dxa"/>
          <w:shd w:val="clear" w:color="auto" w:fill="auto"/>
        </w:tcPr>
        <w:p w14:paraId="4A71D1CB" w14:textId="6BDC35A5" w:rsidR="000267EA" w:rsidRPr="00144B82" w:rsidRDefault="00CC6313" w:rsidP="000267EA">
          <w:pPr>
            <w:jc w:val="center"/>
          </w:pPr>
          <w:r>
            <w:t>01</w:t>
          </w:r>
          <w:r w:rsidR="00BA6E1C">
            <w:t>/</w:t>
          </w:r>
          <w:r>
            <w:t>2025</w:t>
          </w:r>
        </w:p>
      </w:tc>
      <w:tc>
        <w:tcPr>
          <w:tcW w:w="1295" w:type="dxa"/>
          <w:shd w:val="clear" w:color="auto" w:fill="auto"/>
        </w:tcPr>
        <w:p w14:paraId="0B8A2DF1" w14:textId="5CA0AC42" w:rsidR="000267EA" w:rsidRPr="00144B82" w:rsidRDefault="00CC6313" w:rsidP="00CC6313">
          <w:pPr>
            <w:jc w:val="center"/>
          </w:pPr>
          <w:r>
            <w:t>01/202</w:t>
          </w:r>
          <w:r w:rsidR="00BA6E1C">
            <w:t>7</w:t>
          </w:r>
        </w:p>
      </w:tc>
      <w:tc>
        <w:tcPr>
          <w:tcW w:w="2264" w:type="dxa"/>
          <w:shd w:val="clear" w:color="auto" w:fill="auto"/>
        </w:tcPr>
        <w:p w14:paraId="4F113E2E" w14:textId="30C736AC" w:rsidR="000267EA" w:rsidRPr="00144B82" w:rsidRDefault="00265184" w:rsidP="00265184">
          <w:pPr>
            <w:tabs>
              <w:tab w:val="center" w:pos="1024"/>
              <w:tab w:val="right" w:pos="2048"/>
            </w:tabs>
          </w:pPr>
          <w:r>
            <w:tab/>
          </w:r>
          <w:r w:rsidR="00701397">
            <w:fldChar w:fldCharType="begin"/>
          </w:r>
          <w:r w:rsidR="00701397">
            <w:instrText>PAGE   \* MERGEFORMAT</w:instrText>
          </w:r>
          <w:r w:rsidR="00701397">
            <w:fldChar w:fldCharType="separate"/>
          </w:r>
          <w:r w:rsidR="00701397">
            <w:t>1</w:t>
          </w:r>
          <w:r w:rsidR="00701397">
            <w:fldChar w:fldCharType="end"/>
          </w:r>
        </w:p>
      </w:tc>
    </w:tr>
  </w:tbl>
  <w:p w14:paraId="748BFBF5" w14:textId="77777777" w:rsidR="000267EA" w:rsidRDefault="000267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1CC5" w14:textId="77777777" w:rsidR="0053591E" w:rsidRDefault="0053591E">
      <w:r>
        <w:separator/>
      </w:r>
    </w:p>
  </w:footnote>
  <w:footnote w:type="continuationSeparator" w:id="0">
    <w:p w14:paraId="431E9FD1" w14:textId="77777777" w:rsidR="0053591E" w:rsidRDefault="0053591E">
      <w:r>
        <w:continuationSeparator/>
      </w:r>
    </w:p>
  </w:footnote>
  <w:footnote w:type="continuationNotice" w:id="1">
    <w:p w14:paraId="79479863" w14:textId="77777777" w:rsidR="0053591E" w:rsidRDefault="00535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Ind w:w="-35" w:type="dxa"/>
      <w:tblLayout w:type="fixed"/>
      <w:tblCellMar>
        <w:left w:w="70" w:type="dxa"/>
        <w:right w:w="70" w:type="dxa"/>
      </w:tblCellMar>
      <w:tblLook w:val="0000" w:firstRow="0" w:lastRow="0" w:firstColumn="0" w:lastColumn="0" w:noHBand="0" w:noVBand="0"/>
    </w:tblPr>
    <w:tblGrid>
      <w:gridCol w:w="3082"/>
      <w:gridCol w:w="5387"/>
      <w:gridCol w:w="1275"/>
    </w:tblGrid>
    <w:tr w:rsidR="000267EA" w:rsidRPr="003520B2" w14:paraId="7EF919C4" w14:textId="77777777" w:rsidTr="004D3CD3">
      <w:trPr>
        <w:trHeight w:val="563"/>
      </w:trPr>
      <w:tc>
        <w:tcPr>
          <w:tcW w:w="3082" w:type="dxa"/>
          <w:vMerge w:val="restart"/>
          <w:tcBorders>
            <w:top w:val="single" w:sz="4" w:space="0" w:color="000000"/>
            <w:left w:val="single" w:sz="4" w:space="0" w:color="000000"/>
          </w:tcBorders>
          <w:shd w:val="clear" w:color="auto" w:fill="auto"/>
          <w:vAlign w:val="center"/>
        </w:tcPr>
        <w:p w14:paraId="1138589A" w14:textId="77777777" w:rsidR="00760D5D" w:rsidRDefault="000267EA" w:rsidP="000267EA">
          <w:pPr>
            <w:snapToGrid w:val="0"/>
            <w:rPr>
              <w:rFonts w:ascii="Futura" w:hAnsi="Futura" w:cs="Futura"/>
              <w:sz w:val="18"/>
              <w:szCs w:val="18"/>
            </w:rPr>
          </w:pPr>
          <w:r w:rsidRPr="000267EA">
            <w:rPr>
              <w:rFonts w:ascii="Futura" w:hAnsi="Futura" w:cs="Futura"/>
              <w:noProof/>
              <w:sz w:val="18"/>
              <w:szCs w:val="18"/>
            </w:rPr>
            <w:drawing>
              <wp:inline distT="0" distB="0" distL="0" distR="0" wp14:anchorId="16562F31" wp14:editId="035D265F">
                <wp:extent cx="1836420" cy="504825"/>
                <wp:effectExtent l="0" t="0" r="0" b="9525"/>
                <wp:docPr id="1" name="Bild 1" descr="Logo_mediterra_30cm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editerra_30cm_300dpi_RGB"/>
                        <pic:cNvPicPr>
                          <a:picLocks noChangeAspect="1" noChangeArrowheads="1"/>
                        </pic:cNvPicPr>
                      </pic:nvPicPr>
                      <pic:blipFill>
                        <a:blip r:embed="rId1">
                          <a:extLst>
                            <a:ext uri="{28A0092B-C50C-407E-A947-70E740481C1C}">
                              <a14:useLocalDpi xmlns:a14="http://schemas.microsoft.com/office/drawing/2010/main" val="0"/>
                            </a:ext>
                          </a:extLst>
                        </a:blip>
                        <a:srcRect t="22441" b="22858"/>
                        <a:stretch>
                          <a:fillRect/>
                        </a:stretch>
                      </pic:blipFill>
                      <pic:spPr bwMode="auto">
                        <a:xfrm>
                          <a:off x="0" y="0"/>
                          <a:ext cx="1836420" cy="504825"/>
                        </a:xfrm>
                        <a:prstGeom prst="rect">
                          <a:avLst/>
                        </a:prstGeom>
                        <a:noFill/>
                        <a:ln>
                          <a:noFill/>
                        </a:ln>
                      </pic:spPr>
                    </pic:pic>
                  </a:graphicData>
                </a:graphic>
              </wp:inline>
            </w:drawing>
          </w:r>
        </w:p>
        <w:p w14:paraId="39ABD6A7" w14:textId="77777777" w:rsidR="000267EA" w:rsidRPr="00760D5D" w:rsidRDefault="00C513BA" w:rsidP="00760D5D">
          <w:pPr>
            <w:pStyle w:val="Funotentext"/>
            <w:rPr>
              <w:rFonts w:asciiTheme="minorHAnsi" w:hAnsiTheme="minorHAnsi" w:cstheme="minorHAnsi"/>
              <w:color w:val="002060"/>
              <w:position w:val="6"/>
              <w:sz w:val="16"/>
              <w:szCs w:val="16"/>
            </w:rPr>
          </w:pPr>
          <w:r>
            <w:rPr>
              <w:rFonts w:asciiTheme="minorHAnsi" w:hAnsiTheme="minorHAnsi" w:cstheme="minorHAnsi"/>
              <w:color w:val="002060"/>
              <w:position w:val="6"/>
              <w:sz w:val="16"/>
              <w:szCs w:val="16"/>
            </w:rPr>
            <w:t>Therapiezentrum Mardorf</w:t>
          </w:r>
        </w:p>
      </w:tc>
      <w:tc>
        <w:tcPr>
          <w:tcW w:w="5387" w:type="dxa"/>
          <w:tcBorders>
            <w:top w:val="single" w:sz="4" w:space="0" w:color="000000"/>
            <w:left w:val="single" w:sz="4" w:space="0" w:color="000000"/>
            <w:bottom w:val="single" w:sz="4" w:space="0" w:color="000000"/>
          </w:tcBorders>
          <w:shd w:val="clear" w:color="auto" w:fill="auto"/>
          <w:vAlign w:val="center"/>
        </w:tcPr>
        <w:p w14:paraId="62FFFDFF" w14:textId="0B15F8E9" w:rsidR="000267EA" w:rsidRPr="00C866C9" w:rsidRDefault="00BA6E1C" w:rsidP="00C866C9">
          <w:pPr>
            <w:jc w:val="center"/>
            <w:rPr>
              <w:b/>
              <w:sz w:val="18"/>
              <w:szCs w:val="18"/>
            </w:rPr>
          </w:pPr>
          <w:r>
            <w:rPr>
              <w:b/>
              <w:sz w:val="18"/>
              <w:szCs w:val="18"/>
            </w:rPr>
            <w:t xml:space="preserve">Geltungsbereich: </w:t>
          </w:r>
          <w:r w:rsidR="000267EA" w:rsidRPr="000267EA">
            <w:rPr>
              <w:b/>
              <w:sz w:val="18"/>
              <w:szCs w:val="18"/>
            </w:rPr>
            <w:t xml:space="preserve">Qualitätsmanagementhandbuch </w:t>
          </w:r>
        </w:p>
      </w:tc>
      <w:tc>
        <w:tcPr>
          <w:tcW w:w="1275" w:type="dxa"/>
          <w:vMerge w:val="restart"/>
          <w:tcBorders>
            <w:top w:val="single" w:sz="4" w:space="0" w:color="000000"/>
            <w:left w:val="single" w:sz="4" w:space="0" w:color="000000"/>
            <w:right w:val="single" w:sz="4" w:space="0" w:color="000000"/>
          </w:tcBorders>
          <w:shd w:val="clear" w:color="auto" w:fill="auto"/>
          <w:vAlign w:val="center"/>
        </w:tcPr>
        <w:p w14:paraId="0DCF839D" w14:textId="4660799E" w:rsidR="00760D5D" w:rsidRDefault="00760D5D" w:rsidP="00BA6E1C">
          <w:pPr>
            <w:snapToGrid w:val="0"/>
            <w:jc w:val="center"/>
            <w:rPr>
              <w:bCs/>
              <w:sz w:val="18"/>
              <w:szCs w:val="18"/>
            </w:rPr>
          </w:pPr>
          <w:r>
            <w:rPr>
              <w:bCs/>
              <w:sz w:val="18"/>
              <w:szCs w:val="18"/>
            </w:rPr>
            <w:t>AH</w:t>
          </w:r>
        </w:p>
        <w:p w14:paraId="73253FCF" w14:textId="763D0A48" w:rsidR="001175FE" w:rsidRDefault="001175FE" w:rsidP="000267EA">
          <w:pPr>
            <w:snapToGrid w:val="0"/>
            <w:jc w:val="center"/>
            <w:rPr>
              <w:bCs/>
              <w:sz w:val="18"/>
              <w:szCs w:val="18"/>
            </w:rPr>
          </w:pPr>
          <w:r>
            <w:rPr>
              <w:bCs/>
              <w:sz w:val="18"/>
              <w:szCs w:val="18"/>
            </w:rPr>
            <w:t>6.5</w:t>
          </w:r>
        </w:p>
        <w:p w14:paraId="6CF8E60A" w14:textId="77777777" w:rsidR="000267EA" w:rsidRPr="000267EA" w:rsidRDefault="000267EA" w:rsidP="000267EA">
          <w:pPr>
            <w:snapToGrid w:val="0"/>
            <w:jc w:val="center"/>
            <w:rPr>
              <w:bCs/>
              <w:sz w:val="18"/>
              <w:szCs w:val="18"/>
            </w:rPr>
          </w:pPr>
        </w:p>
        <w:p w14:paraId="239DFCD4" w14:textId="77777777" w:rsidR="000267EA" w:rsidRPr="000267EA" w:rsidRDefault="000267EA" w:rsidP="000267EA">
          <w:pPr>
            <w:snapToGrid w:val="0"/>
            <w:jc w:val="center"/>
            <w:rPr>
              <w:bCs/>
              <w:sz w:val="18"/>
              <w:szCs w:val="18"/>
            </w:rPr>
          </w:pPr>
        </w:p>
      </w:tc>
    </w:tr>
    <w:tr w:rsidR="000267EA" w:rsidRPr="003520B2" w14:paraId="502B6C24" w14:textId="77777777" w:rsidTr="004D3CD3">
      <w:trPr>
        <w:trHeight w:val="562"/>
      </w:trPr>
      <w:tc>
        <w:tcPr>
          <w:tcW w:w="3082" w:type="dxa"/>
          <w:vMerge/>
          <w:tcBorders>
            <w:left w:val="single" w:sz="4" w:space="0" w:color="000000"/>
            <w:bottom w:val="single" w:sz="4" w:space="0" w:color="000000"/>
          </w:tcBorders>
          <w:shd w:val="clear" w:color="auto" w:fill="auto"/>
        </w:tcPr>
        <w:p w14:paraId="355E82B8" w14:textId="77777777" w:rsidR="000267EA" w:rsidRPr="000267EA" w:rsidRDefault="000267EA" w:rsidP="000267EA">
          <w:pPr>
            <w:snapToGrid w:val="0"/>
            <w:jc w:val="center"/>
            <w:rPr>
              <w:sz w:val="18"/>
              <w:szCs w:val="18"/>
            </w:rPr>
          </w:pPr>
        </w:p>
      </w:tc>
      <w:tc>
        <w:tcPr>
          <w:tcW w:w="5387" w:type="dxa"/>
          <w:tcBorders>
            <w:top w:val="single" w:sz="4" w:space="0" w:color="000000"/>
            <w:left w:val="single" w:sz="4" w:space="0" w:color="000000"/>
            <w:bottom w:val="single" w:sz="4" w:space="0" w:color="000000"/>
          </w:tcBorders>
          <w:shd w:val="clear" w:color="auto" w:fill="auto"/>
          <w:vAlign w:val="center"/>
        </w:tcPr>
        <w:p w14:paraId="05C992E8" w14:textId="554C331F" w:rsidR="000267EA" w:rsidRPr="000267EA" w:rsidRDefault="00C866C9" w:rsidP="000267EA">
          <w:pPr>
            <w:jc w:val="center"/>
            <w:rPr>
              <w:b/>
              <w:bCs/>
              <w:sz w:val="18"/>
              <w:szCs w:val="18"/>
            </w:rPr>
          </w:pPr>
          <w:r>
            <w:rPr>
              <w:b/>
              <w:bCs/>
              <w:sz w:val="18"/>
              <w:szCs w:val="18"/>
            </w:rPr>
            <w:t>Leistungskomplexe im Überblick</w:t>
          </w:r>
        </w:p>
      </w:tc>
      <w:tc>
        <w:tcPr>
          <w:tcW w:w="1275" w:type="dxa"/>
          <w:vMerge/>
          <w:tcBorders>
            <w:left w:val="single" w:sz="4" w:space="0" w:color="000000"/>
            <w:bottom w:val="single" w:sz="4" w:space="0" w:color="000000"/>
            <w:right w:val="single" w:sz="4" w:space="0" w:color="000000"/>
          </w:tcBorders>
          <w:shd w:val="clear" w:color="auto" w:fill="auto"/>
          <w:vAlign w:val="center"/>
        </w:tcPr>
        <w:p w14:paraId="21157B64" w14:textId="77777777" w:rsidR="000267EA" w:rsidRPr="000267EA" w:rsidRDefault="000267EA" w:rsidP="000267EA">
          <w:pPr>
            <w:snapToGrid w:val="0"/>
            <w:jc w:val="center"/>
            <w:rPr>
              <w:bCs/>
              <w:sz w:val="18"/>
              <w:szCs w:val="18"/>
            </w:rPr>
          </w:pPr>
        </w:p>
      </w:tc>
    </w:tr>
  </w:tbl>
  <w:p w14:paraId="2CE07F7D" w14:textId="77777777" w:rsidR="000267EA" w:rsidRDefault="000267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5038E"/>
    <w:multiLevelType w:val="hybridMultilevel"/>
    <w:tmpl w:val="1572FE9A"/>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5D623D2"/>
    <w:multiLevelType w:val="multilevel"/>
    <w:tmpl w:val="CBB20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90FFE"/>
    <w:multiLevelType w:val="hybridMultilevel"/>
    <w:tmpl w:val="C59EB7E8"/>
    <w:lvl w:ilvl="0" w:tplc="FFFFFFFF">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92C120C"/>
    <w:multiLevelType w:val="hybridMultilevel"/>
    <w:tmpl w:val="AE4E9C3C"/>
    <w:lvl w:ilvl="0" w:tplc="9DD6C21C">
      <w:start w:val="1"/>
      <w:numFmt w:val="bullet"/>
      <w:lvlText w:val=""/>
      <w:lvlJc w:val="left"/>
      <w:pPr>
        <w:tabs>
          <w:tab w:val="num" w:pos="720"/>
        </w:tabs>
        <w:ind w:left="720" w:hanging="360"/>
      </w:pPr>
      <w:rPr>
        <w:rFonts w:ascii="Wingdings" w:hAnsi="Wingdings" w:hint="default"/>
      </w:rPr>
    </w:lvl>
    <w:lvl w:ilvl="1" w:tplc="332200B4" w:tentative="1">
      <w:start w:val="1"/>
      <w:numFmt w:val="bullet"/>
      <w:lvlText w:val="o"/>
      <w:lvlJc w:val="left"/>
      <w:pPr>
        <w:tabs>
          <w:tab w:val="num" w:pos="1440"/>
        </w:tabs>
        <w:ind w:left="1440" w:hanging="360"/>
      </w:pPr>
      <w:rPr>
        <w:rFonts w:ascii="Courier New" w:hAnsi="Courier New" w:cs="Courier New" w:hint="default"/>
      </w:rPr>
    </w:lvl>
    <w:lvl w:ilvl="2" w:tplc="530A12AC" w:tentative="1">
      <w:start w:val="1"/>
      <w:numFmt w:val="bullet"/>
      <w:lvlText w:val=""/>
      <w:lvlJc w:val="left"/>
      <w:pPr>
        <w:tabs>
          <w:tab w:val="num" w:pos="2160"/>
        </w:tabs>
        <w:ind w:left="2160" w:hanging="360"/>
      </w:pPr>
      <w:rPr>
        <w:rFonts w:ascii="Wingdings" w:hAnsi="Wingdings" w:hint="default"/>
      </w:rPr>
    </w:lvl>
    <w:lvl w:ilvl="3" w:tplc="BFCC6D36" w:tentative="1">
      <w:start w:val="1"/>
      <w:numFmt w:val="bullet"/>
      <w:lvlText w:val=""/>
      <w:lvlJc w:val="left"/>
      <w:pPr>
        <w:tabs>
          <w:tab w:val="num" w:pos="2880"/>
        </w:tabs>
        <w:ind w:left="2880" w:hanging="360"/>
      </w:pPr>
      <w:rPr>
        <w:rFonts w:ascii="Symbol" w:hAnsi="Symbol" w:hint="default"/>
      </w:rPr>
    </w:lvl>
    <w:lvl w:ilvl="4" w:tplc="36748B72" w:tentative="1">
      <w:start w:val="1"/>
      <w:numFmt w:val="bullet"/>
      <w:lvlText w:val="o"/>
      <w:lvlJc w:val="left"/>
      <w:pPr>
        <w:tabs>
          <w:tab w:val="num" w:pos="3600"/>
        </w:tabs>
        <w:ind w:left="3600" w:hanging="360"/>
      </w:pPr>
      <w:rPr>
        <w:rFonts w:ascii="Courier New" w:hAnsi="Courier New" w:cs="Courier New" w:hint="default"/>
      </w:rPr>
    </w:lvl>
    <w:lvl w:ilvl="5" w:tplc="2F3C8B56" w:tentative="1">
      <w:start w:val="1"/>
      <w:numFmt w:val="bullet"/>
      <w:lvlText w:val=""/>
      <w:lvlJc w:val="left"/>
      <w:pPr>
        <w:tabs>
          <w:tab w:val="num" w:pos="4320"/>
        </w:tabs>
        <w:ind w:left="4320" w:hanging="360"/>
      </w:pPr>
      <w:rPr>
        <w:rFonts w:ascii="Wingdings" w:hAnsi="Wingdings" w:hint="default"/>
      </w:rPr>
    </w:lvl>
    <w:lvl w:ilvl="6" w:tplc="05060FBC" w:tentative="1">
      <w:start w:val="1"/>
      <w:numFmt w:val="bullet"/>
      <w:lvlText w:val=""/>
      <w:lvlJc w:val="left"/>
      <w:pPr>
        <w:tabs>
          <w:tab w:val="num" w:pos="5040"/>
        </w:tabs>
        <w:ind w:left="5040" w:hanging="360"/>
      </w:pPr>
      <w:rPr>
        <w:rFonts w:ascii="Symbol" w:hAnsi="Symbol" w:hint="default"/>
      </w:rPr>
    </w:lvl>
    <w:lvl w:ilvl="7" w:tplc="E048D1B0" w:tentative="1">
      <w:start w:val="1"/>
      <w:numFmt w:val="bullet"/>
      <w:lvlText w:val="o"/>
      <w:lvlJc w:val="left"/>
      <w:pPr>
        <w:tabs>
          <w:tab w:val="num" w:pos="5760"/>
        </w:tabs>
        <w:ind w:left="5760" w:hanging="360"/>
      </w:pPr>
      <w:rPr>
        <w:rFonts w:ascii="Courier New" w:hAnsi="Courier New" w:cs="Courier New" w:hint="default"/>
      </w:rPr>
    </w:lvl>
    <w:lvl w:ilvl="8" w:tplc="E034D8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835A7"/>
    <w:multiLevelType w:val="multilevel"/>
    <w:tmpl w:val="032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23B70"/>
    <w:multiLevelType w:val="multilevel"/>
    <w:tmpl w:val="DFE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C4661"/>
    <w:multiLevelType w:val="hybridMultilevel"/>
    <w:tmpl w:val="8CB8EBD4"/>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150A4963"/>
    <w:multiLevelType w:val="hybridMultilevel"/>
    <w:tmpl w:val="85D26142"/>
    <w:lvl w:ilvl="0" w:tplc="FFFFFFFF">
      <w:start w:val="1"/>
      <w:numFmt w:val="bullet"/>
      <w:lvlText w:val=""/>
      <w:lvlJc w:val="left"/>
      <w:pPr>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704758"/>
    <w:multiLevelType w:val="hybridMultilevel"/>
    <w:tmpl w:val="D9AEA382"/>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1DC37D75"/>
    <w:multiLevelType w:val="hybridMultilevel"/>
    <w:tmpl w:val="A9386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011DA2"/>
    <w:multiLevelType w:val="hybridMultilevel"/>
    <w:tmpl w:val="19A4F68A"/>
    <w:lvl w:ilvl="0" w:tplc="FFFFFFFF">
      <w:start w:val="1"/>
      <w:numFmt w:val="bullet"/>
      <w:lvlText w:val=""/>
      <w:lvlJc w:val="left"/>
      <w:pPr>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844C3F"/>
    <w:multiLevelType w:val="hybridMultilevel"/>
    <w:tmpl w:val="B6D6CACE"/>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1FE37057"/>
    <w:multiLevelType w:val="hybridMultilevel"/>
    <w:tmpl w:val="468E3DA6"/>
    <w:lvl w:ilvl="0" w:tplc="04070005">
      <w:start w:val="1"/>
      <w:numFmt w:val="bullet"/>
      <w:lvlText w:val=""/>
      <w:lvlJc w:val="left"/>
      <w:pPr>
        <w:ind w:left="720" w:hanging="360"/>
      </w:pPr>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2014C2"/>
    <w:multiLevelType w:val="hybridMultilevel"/>
    <w:tmpl w:val="67DAA808"/>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21A45773"/>
    <w:multiLevelType w:val="hybridMultilevel"/>
    <w:tmpl w:val="3970D7AA"/>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22085226"/>
    <w:multiLevelType w:val="hybridMultilevel"/>
    <w:tmpl w:val="AE80F41E"/>
    <w:lvl w:ilvl="0" w:tplc="B7FCAFDA">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2478552A"/>
    <w:multiLevelType w:val="hybridMultilevel"/>
    <w:tmpl w:val="05583F5A"/>
    <w:lvl w:ilvl="0" w:tplc="95AA4104">
      <w:start w:val="1"/>
      <w:numFmt w:val="bullet"/>
      <w:lvlText w:val=""/>
      <w:lvlJc w:val="left"/>
      <w:pPr>
        <w:tabs>
          <w:tab w:val="num" w:pos="720"/>
        </w:tabs>
        <w:ind w:left="720" w:hanging="360"/>
      </w:pPr>
      <w:rPr>
        <w:rFonts w:ascii="Wingdings" w:hAnsi="Wingdings" w:hint="default"/>
      </w:rPr>
    </w:lvl>
    <w:lvl w:ilvl="1" w:tplc="93B64A42" w:tentative="1">
      <w:start w:val="1"/>
      <w:numFmt w:val="bullet"/>
      <w:lvlText w:val="o"/>
      <w:lvlJc w:val="left"/>
      <w:pPr>
        <w:tabs>
          <w:tab w:val="num" w:pos="1440"/>
        </w:tabs>
        <w:ind w:left="1440" w:hanging="360"/>
      </w:pPr>
      <w:rPr>
        <w:rFonts w:ascii="Courier New" w:hAnsi="Courier New" w:cs="Courier New" w:hint="default"/>
      </w:rPr>
    </w:lvl>
    <w:lvl w:ilvl="2" w:tplc="5A8AE984" w:tentative="1">
      <w:start w:val="1"/>
      <w:numFmt w:val="bullet"/>
      <w:lvlText w:val=""/>
      <w:lvlJc w:val="left"/>
      <w:pPr>
        <w:tabs>
          <w:tab w:val="num" w:pos="2160"/>
        </w:tabs>
        <w:ind w:left="2160" w:hanging="360"/>
      </w:pPr>
      <w:rPr>
        <w:rFonts w:ascii="Wingdings" w:hAnsi="Wingdings" w:hint="default"/>
      </w:rPr>
    </w:lvl>
    <w:lvl w:ilvl="3" w:tplc="F7D2BD76" w:tentative="1">
      <w:start w:val="1"/>
      <w:numFmt w:val="bullet"/>
      <w:lvlText w:val=""/>
      <w:lvlJc w:val="left"/>
      <w:pPr>
        <w:tabs>
          <w:tab w:val="num" w:pos="2880"/>
        </w:tabs>
        <w:ind w:left="2880" w:hanging="360"/>
      </w:pPr>
      <w:rPr>
        <w:rFonts w:ascii="Symbol" w:hAnsi="Symbol" w:hint="default"/>
      </w:rPr>
    </w:lvl>
    <w:lvl w:ilvl="4" w:tplc="CB3063F0" w:tentative="1">
      <w:start w:val="1"/>
      <w:numFmt w:val="bullet"/>
      <w:lvlText w:val="o"/>
      <w:lvlJc w:val="left"/>
      <w:pPr>
        <w:tabs>
          <w:tab w:val="num" w:pos="3600"/>
        </w:tabs>
        <w:ind w:left="3600" w:hanging="360"/>
      </w:pPr>
      <w:rPr>
        <w:rFonts w:ascii="Courier New" w:hAnsi="Courier New" w:cs="Courier New" w:hint="default"/>
      </w:rPr>
    </w:lvl>
    <w:lvl w:ilvl="5" w:tplc="64242534" w:tentative="1">
      <w:start w:val="1"/>
      <w:numFmt w:val="bullet"/>
      <w:lvlText w:val=""/>
      <w:lvlJc w:val="left"/>
      <w:pPr>
        <w:tabs>
          <w:tab w:val="num" w:pos="4320"/>
        </w:tabs>
        <w:ind w:left="4320" w:hanging="360"/>
      </w:pPr>
      <w:rPr>
        <w:rFonts w:ascii="Wingdings" w:hAnsi="Wingdings" w:hint="default"/>
      </w:rPr>
    </w:lvl>
    <w:lvl w:ilvl="6" w:tplc="C570F794" w:tentative="1">
      <w:start w:val="1"/>
      <w:numFmt w:val="bullet"/>
      <w:lvlText w:val=""/>
      <w:lvlJc w:val="left"/>
      <w:pPr>
        <w:tabs>
          <w:tab w:val="num" w:pos="5040"/>
        </w:tabs>
        <w:ind w:left="5040" w:hanging="360"/>
      </w:pPr>
      <w:rPr>
        <w:rFonts w:ascii="Symbol" w:hAnsi="Symbol" w:hint="default"/>
      </w:rPr>
    </w:lvl>
    <w:lvl w:ilvl="7" w:tplc="B2502F7E" w:tentative="1">
      <w:start w:val="1"/>
      <w:numFmt w:val="bullet"/>
      <w:lvlText w:val="o"/>
      <w:lvlJc w:val="left"/>
      <w:pPr>
        <w:tabs>
          <w:tab w:val="num" w:pos="5760"/>
        </w:tabs>
        <w:ind w:left="5760" w:hanging="360"/>
      </w:pPr>
      <w:rPr>
        <w:rFonts w:ascii="Courier New" w:hAnsi="Courier New" w:cs="Courier New" w:hint="default"/>
      </w:rPr>
    </w:lvl>
    <w:lvl w:ilvl="8" w:tplc="685C0FB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BF6D80"/>
    <w:multiLevelType w:val="multilevel"/>
    <w:tmpl w:val="11A07C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7B5C81"/>
    <w:multiLevelType w:val="hybridMultilevel"/>
    <w:tmpl w:val="D51631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335575"/>
    <w:multiLevelType w:val="hybridMultilevel"/>
    <w:tmpl w:val="F16EB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CFB4E91"/>
    <w:multiLevelType w:val="hybridMultilevel"/>
    <w:tmpl w:val="B116283E"/>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2" w15:restartNumberingAfterBreak="0">
    <w:nsid w:val="3142749E"/>
    <w:multiLevelType w:val="multilevel"/>
    <w:tmpl w:val="6F4E6E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80669E"/>
    <w:multiLevelType w:val="hybridMultilevel"/>
    <w:tmpl w:val="49E2B6F4"/>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4" w15:restartNumberingAfterBreak="0">
    <w:nsid w:val="33BE4CE6"/>
    <w:multiLevelType w:val="hybridMultilevel"/>
    <w:tmpl w:val="B2DC240A"/>
    <w:lvl w:ilvl="0" w:tplc="FFFFFFFF">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5" w15:restartNumberingAfterBreak="0">
    <w:nsid w:val="3D2608A7"/>
    <w:multiLevelType w:val="hybridMultilevel"/>
    <w:tmpl w:val="3196B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D896267"/>
    <w:multiLevelType w:val="hybridMultilevel"/>
    <w:tmpl w:val="9954A0F0"/>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7" w15:restartNumberingAfterBreak="0">
    <w:nsid w:val="422D760B"/>
    <w:multiLevelType w:val="multilevel"/>
    <w:tmpl w:val="C884EA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1C1BAD"/>
    <w:multiLevelType w:val="hybridMultilevel"/>
    <w:tmpl w:val="FBB634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50630B"/>
    <w:multiLevelType w:val="multilevel"/>
    <w:tmpl w:val="DE1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4252E"/>
    <w:multiLevelType w:val="hybridMultilevel"/>
    <w:tmpl w:val="F6B8B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CE65667"/>
    <w:multiLevelType w:val="hybridMultilevel"/>
    <w:tmpl w:val="E1FC0166"/>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4CF21212"/>
    <w:multiLevelType w:val="hybridMultilevel"/>
    <w:tmpl w:val="3B42B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0AA433D"/>
    <w:multiLevelType w:val="hybridMultilevel"/>
    <w:tmpl w:val="73282362"/>
    <w:lvl w:ilvl="0" w:tplc="ED14BD48">
      <w:start w:val="1"/>
      <w:numFmt w:val="bullet"/>
      <w:lvlText w:val=""/>
      <w:lvlJc w:val="left"/>
      <w:pPr>
        <w:tabs>
          <w:tab w:val="num" w:pos="567"/>
        </w:tabs>
        <w:ind w:left="567" w:hanging="283"/>
      </w:pPr>
      <w:rPr>
        <w:rFonts w:ascii="Symbol" w:hAnsi="Symbol" w:hint="default"/>
        <w:b w:val="0"/>
        <w:i w:val="0"/>
        <w:sz w:val="22"/>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97392"/>
    <w:multiLevelType w:val="multilevel"/>
    <w:tmpl w:val="F3383D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A26C5"/>
    <w:multiLevelType w:val="multilevel"/>
    <w:tmpl w:val="0BD2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43F60"/>
    <w:multiLevelType w:val="hybridMultilevel"/>
    <w:tmpl w:val="82300472"/>
    <w:lvl w:ilvl="0" w:tplc="4EEAD5C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E539EC"/>
    <w:multiLevelType w:val="multilevel"/>
    <w:tmpl w:val="2A1A84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erriweather Sans" w:eastAsia="Times New Roman" w:hAnsi="Merriweather San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B393C"/>
    <w:multiLevelType w:val="hybridMultilevel"/>
    <w:tmpl w:val="F3C211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F9608D"/>
    <w:multiLevelType w:val="hybridMultilevel"/>
    <w:tmpl w:val="A426CB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905B10"/>
    <w:multiLevelType w:val="hybridMultilevel"/>
    <w:tmpl w:val="4E64CEC2"/>
    <w:lvl w:ilvl="0" w:tplc="04070005">
      <w:start w:val="1"/>
      <w:numFmt w:val="bullet"/>
      <w:lvlText w:val=""/>
      <w:lvlJc w:val="left"/>
      <w:pPr>
        <w:ind w:left="1506" w:hanging="360"/>
      </w:pPr>
      <w:rPr>
        <w:rFonts w:ascii="Wingdings" w:hAnsi="Wingdings"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41" w15:restartNumberingAfterBreak="0">
    <w:nsid w:val="76270D50"/>
    <w:multiLevelType w:val="multilevel"/>
    <w:tmpl w:val="ABBCF938"/>
    <w:lvl w:ilvl="0">
      <w:start w:val="1"/>
      <w:numFmt w:val="decimal"/>
      <w:lvlText w:val="(%1)"/>
      <w:lvlJc w:val="left"/>
      <w:pPr>
        <w:tabs>
          <w:tab w:val="num" w:pos="2836"/>
        </w:tabs>
        <w:ind w:left="2836" w:firstLine="0"/>
      </w:pPr>
    </w:lvl>
    <w:lvl w:ilvl="1">
      <w:start w:val="1"/>
      <w:numFmt w:val="none"/>
      <w:suff w:val="nothing"/>
      <w:lvlText w:val=""/>
      <w:lvlJc w:val="left"/>
      <w:pPr>
        <w:tabs>
          <w:tab w:val="num" w:pos="2836"/>
        </w:tabs>
        <w:ind w:left="2836" w:firstLine="0"/>
      </w:pPr>
    </w:lvl>
    <w:lvl w:ilvl="2">
      <w:start w:val="1"/>
      <w:numFmt w:val="none"/>
      <w:suff w:val="nothing"/>
      <w:lvlText w:val=""/>
      <w:lvlJc w:val="left"/>
      <w:pPr>
        <w:tabs>
          <w:tab w:val="num" w:pos="2836"/>
        </w:tabs>
        <w:ind w:left="2836" w:firstLine="0"/>
      </w:pPr>
    </w:lvl>
    <w:lvl w:ilvl="3">
      <w:start w:val="1"/>
      <w:numFmt w:val="none"/>
      <w:suff w:val="nothing"/>
      <w:lvlText w:val=""/>
      <w:lvlJc w:val="left"/>
      <w:pPr>
        <w:tabs>
          <w:tab w:val="num" w:pos="2836"/>
        </w:tabs>
        <w:ind w:left="2836" w:firstLine="0"/>
      </w:pPr>
    </w:lvl>
    <w:lvl w:ilvl="4">
      <w:start w:val="1"/>
      <w:numFmt w:val="none"/>
      <w:suff w:val="nothing"/>
      <w:lvlText w:val=""/>
      <w:lvlJc w:val="left"/>
      <w:pPr>
        <w:tabs>
          <w:tab w:val="num" w:pos="2836"/>
        </w:tabs>
        <w:ind w:left="2836" w:firstLine="0"/>
      </w:pPr>
    </w:lvl>
    <w:lvl w:ilvl="5">
      <w:start w:val="1"/>
      <w:numFmt w:val="none"/>
      <w:suff w:val="nothing"/>
      <w:lvlText w:val=""/>
      <w:lvlJc w:val="left"/>
      <w:pPr>
        <w:tabs>
          <w:tab w:val="num" w:pos="2836"/>
        </w:tabs>
        <w:ind w:left="2836" w:firstLine="0"/>
      </w:pPr>
    </w:lvl>
    <w:lvl w:ilvl="6">
      <w:start w:val="1"/>
      <w:numFmt w:val="none"/>
      <w:suff w:val="nothing"/>
      <w:lvlText w:val=""/>
      <w:lvlJc w:val="left"/>
      <w:pPr>
        <w:tabs>
          <w:tab w:val="num" w:pos="2836"/>
        </w:tabs>
        <w:ind w:left="2836" w:firstLine="0"/>
      </w:pPr>
    </w:lvl>
    <w:lvl w:ilvl="7">
      <w:start w:val="1"/>
      <w:numFmt w:val="none"/>
      <w:suff w:val="nothing"/>
      <w:lvlText w:val=""/>
      <w:lvlJc w:val="left"/>
      <w:pPr>
        <w:tabs>
          <w:tab w:val="num" w:pos="2836"/>
        </w:tabs>
        <w:ind w:left="2836" w:firstLine="0"/>
      </w:pPr>
    </w:lvl>
    <w:lvl w:ilvl="8">
      <w:start w:val="1"/>
      <w:numFmt w:val="none"/>
      <w:suff w:val="nothing"/>
      <w:lvlText w:val=""/>
      <w:lvlJc w:val="left"/>
      <w:pPr>
        <w:tabs>
          <w:tab w:val="num" w:pos="2836"/>
        </w:tabs>
        <w:ind w:left="2836" w:firstLine="0"/>
      </w:pPr>
    </w:lvl>
  </w:abstractNum>
  <w:abstractNum w:abstractNumId="42" w15:restartNumberingAfterBreak="0">
    <w:nsid w:val="7C127EFD"/>
    <w:multiLevelType w:val="hybridMultilevel"/>
    <w:tmpl w:val="26283784"/>
    <w:lvl w:ilvl="0" w:tplc="FFFFFFFF">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4B7A51"/>
    <w:multiLevelType w:val="hybridMultilevel"/>
    <w:tmpl w:val="A31E222A"/>
    <w:lvl w:ilvl="0" w:tplc="FFFFFFFF">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0"/>
  </w:num>
  <w:num w:numId="2">
    <w:abstractNumId w:val="33"/>
  </w:num>
  <w:num w:numId="3">
    <w:abstractNumId w:val="19"/>
  </w:num>
  <w:num w:numId="4">
    <w:abstractNumId w:val="38"/>
  </w:num>
  <w:num w:numId="5">
    <w:abstractNumId w:val="39"/>
  </w:num>
  <w:num w:numId="6">
    <w:abstractNumId w:val="36"/>
  </w:num>
  <w:num w:numId="7">
    <w:abstractNumId w:val="16"/>
  </w:num>
  <w:num w:numId="8">
    <w:abstractNumId w:val="20"/>
  </w:num>
  <w:num w:numId="9">
    <w:abstractNumId w:val="27"/>
  </w:num>
  <w:num w:numId="10">
    <w:abstractNumId w:val="18"/>
  </w:num>
  <w:num w:numId="11">
    <w:abstractNumId w:val="42"/>
  </w:num>
  <w:num w:numId="12">
    <w:abstractNumId w:val="4"/>
  </w:num>
  <w:num w:numId="13">
    <w:abstractNumId w:val="17"/>
  </w:num>
  <w:num w:numId="14">
    <w:abstractNumId w:val="8"/>
  </w:num>
  <w:num w:numId="15">
    <w:abstractNumId w:val="28"/>
  </w:num>
  <w:num w:numId="16">
    <w:abstractNumId w:val="11"/>
  </w:num>
  <w:num w:numId="17">
    <w:abstractNumId w:val="7"/>
  </w:num>
  <w:num w:numId="18">
    <w:abstractNumId w:val="43"/>
  </w:num>
  <w:num w:numId="19">
    <w:abstractNumId w:val="26"/>
  </w:num>
  <w:num w:numId="20">
    <w:abstractNumId w:val="23"/>
  </w:num>
  <w:num w:numId="21">
    <w:abstractNumId w:val="14"/>
  </w:num>
  <w:num w:numId="22">
    <w:abstractNumId w:val="9"/>
  </w:num>
  <w:num w:numId="23">
    <w:abstractNumId w:val="1"/>
  </w:num>
  <w:num w:numId="24">
    <w:abstractNumId w:val="21"/>
  </w:num>
  <w:num w:numId="25">
    <w:abstractNumId w:val="15"/>
  </w:num>
  <w:num w:numId="26">
    <w:abstractNumId w:val="12"/>
  </w:num>
  <w:num w:numId="27">
    <w:abstractNumId w:val="24"/>
  </w:num>
  <w:num w:numId="28">
    <w:abstractNumId w:val="34"/>
  </w:num>
  <w:num w:numId="29">
    <w:abstractNumId w:val="13"/>
  </w:num>
  <w:num w:numId="30">
    <w:abstractNumId w:val="2"/>
  </w:num>
  <w:num w:numId="31">
    <w:abstractNumId w:val="40"/>
  </w:num>
  <w:num w:numId="32">
    <w:abstractNumId w:val="31"/>
  </w:num>
  <w:num w:numId="33">
    <w:abstractNumId w:val="3"/>
  </w:num>
  <w:num w:numId="34">
    <w:abstractNumId w:val="5"/>
  </w:num>
  <w:num w:numId="35">
    <w:abstractNumId w:val="35"/>
  </w:num>
  <w:num w:numId="36">
    <w:abstractNumId w:val="6"/>
  </w:num>
  <w:num w:numId="37">
    <w:abstractNumId w:val="22"/>
  </w:num>
  <w:num w:numId="38">
    <w:abstractNumId w:val="37"/>
  </w:num>
  <w:num w:numId="39">
    <w:abstractNumId w:val="29"/>
  </w:num>
  <w:num w:numId="40">
    <w:abstractNumId w:val="10"/>
  </w:num>
  <w:num w:numId="41">
    <w:abstractNumId w:val="30"/>
  </w:num>
  <w:num w:numId="42">
    <w:abstractNumId w:val="32"/>
  </w:num>
  <w:num w:numId="43">
    <w:abstractNumId w:val="41"/>
  </w:num>
  <w:num w:numId="44">
    <w:abstractNumId w:val="2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E1"/>
    <w:rsid w:val="000025FF"/>
    <w:rsid w:val="000267EA"/>
    <w:rsid w:val="0004089F"/>
    <w:rsid w:val="00047B1D"/>
    <w:rsid w:val="00051E5B"/>
    <w:rsid w:val="00054A97"/>
    <w:rsid w:val="000725EB"/>
    <w:rsid w:val="000966F8"/>
    <w:rsid w:val="000C04B1"/>
    <w:rsid w:val="000C5CA7"/>
    <w:rsid w:val="000C69F5"/>
    <w:rsid w:val="000C6D01"/>
    <w:rsid w:val="000D3C91"/>
    <w:rsid w:val="000E0E8C"/>
    <w:rsid w:val="000F2229"/>
    <w:rsid w:val="001175FE"/>
    <w:rsid w:val="00125CDC"/>
    <w:rsid w:val="00130ABC"/>
    <w:rsid w:val="00130BB3"/>
    <w:rsid w:val="001716C3"/>
    <w:rsid w:val="0018455E"/>
    <w:rsid w:val="00196A31"/>
    <w:rsid w:val="001A3524"/>
    <w:rsid w:val="001B5F0A"/>
    <w:rsid w:val="001D18C4"/>
    <w:rsid w:val="001F4C02"/>
    <w:rsid w:val="001F71C6"/>
    <w:rsid w:val="00222435"/>
    <w:rsid w:val="002235BC"/>
    <w:rsid w:val="00244388"/>
    <w:rsid w:val="00254725"/>
    <w:rsid w:val="00257E68"/>
    <w:rsid w:val="00263028"/>
    <w:rsid w:val="00265184"/>
    <w:rsid w:val="002736C3"/>
    <w:rsid w:val="002820BB"/>
    <w:rsid w:val="002C29F8"/>
    <w:rsid w:val="002D3C85"/>
    <w:rsid w:val="002F1392"/>
    <w:rsid w:val="002F1B4F"/>
    <w:rsid w:val="002F3A01"/>
    <w:rsid w:val="00306DE8"/>
    <w:rsid w:val="0032194B"/>
    <w:rsid w:val="0033619C"/>
    <w:rsid w:val="00341C87"/>
    <w:rsid w:val="003520B2"/>
    <w:rsid w:val="003733A2"/>
    <w:rsid w:val="003A556D"/>
    <w:rsid w:val="003B4BA7"/>
    <w:rsid w:val="00401B94"/>
    <w:rsid w:val="00433692"/>
    <w:rsid w:val="00433EDF"/>
    <w:rsid w:val="004363F1"/>
    <w:rsid w:val="00453188"/>
    <w:rsid w:val="004531AC"/>
    <w:rsid w:val="00454E2E"/>
    <w:rsid w:val="004677BF"/>
    <w:rsid w:val="004808FF"/>
    <w:rsid w:val="00483491"/>
    <w:rsid w:val="004A1B4B"/>
    <w:rsid w:val="004B6CDA"/>
    <w:rsid w:val="004C1C22"/>
    <w:rsid w:val="004E7A6F"/>
    <w:rsid w:val="00501A9E"/>
    <w:rsid w:val="00507DFB"/>
    <w:rsid w:val="0051679C"/>
    <w:rsid w:val="005221A9"/>
    <w:rsid w:val="0053591E"/>
    <w:rsid w:val="00541C2F"/>
    <w:rsid w:val="00544412"/>
    <w:rsid w:val="005567AD"/>
    <w:rsid w:val="00586AB0"/>
    <w:rsid w:val="005A58E4"/>
    <w:rsid w:val="005C5744"/>
    <w:rsid w:val="00602271"/>
    <w:rsid w:val="00610E3F"/>
    <w:rsid w:val="0061613B"/>
    <w:rsid w:val="00625BDE"/>
    <w:rsid w:val="0064210E"/>
    <w:rsid w:val="00653CCA"/>
    <w:rsid w:val="00687354"/>
    <w:rsid w:val="00696E29"/>
    <w:rsid w:val="006A719E"/>
    <w:rsid w:val="006B6873"/>
    <w:rsid w:val="006C4068"/>
    <w:rsid w:val="00701397"/>
    <w:rsid w:val="0070201D"/>
    <w:rsid w:val="00712DDF"/>
    <w:rsid w:val="00721B42"/>
    <w:rsid w:val="00721D0B"/>
    <w:rsid w:val="007245D5"/>
    <w:rsid w:val="00760D5D"/>
    <w:rsid w:val="00770B54"/>
    <w:rsid w:val="00777735"/>
    <w:rsid w:val="00781908"/>
    <w:rsid w:val="007A74E1"/>
    <w:rsid w:val="007C5462"/>
    <w:rsid w:val="007D073B"/>
    <w:rsid w:val="007F43C9"/>
    <w:rsid w:val="007F5306"/>
    <w:rsid w:val="00803083"/>
    <w:rsid w:val="00831A7F"/>
    <w:rsid w:val="008340BD"/>
    <w:rsid w:val="00845B28"/>
    <w:rsid w:val="00847707"/>
    <w:rsid w:val="00863879"/>
    <w:rsid w:val="00864F3E"/>
    <w:rsid w:val="008719A3"/>
    <w:rsid w:val="00873C6A"/>
    <w:rsid w:val="00884123"/>
    <w:rsid w:val="00892819"/>
    <w:rsid w:val="008941B7"/>
    <w:rsid w:val="008A4E83"/>
    <w:rsid w:val="008B19D4"/>
    <w:rsid w:val="008B7CD2"/>
    <w:rsid w:val="0091436B"/>
    <w:rsid w:val="00920DD2"/>
    <w:rsid w:val="009217B4"/>
    <w:rsid w:val="00953469"/>
    <w:rsid w:val="0096338F"/>
    <w:rsid w:val="0097163A"/>
    <w:rsid w:val="009D18FF"/>
    <w:rsid w:val="009F3248"/>
    <w:rsid w:val="00A06CF5"/>
    <w:rsid w:val="00A070B0"/>
    <w:rsid w:val="00A07CFC"/>
    <w:rsid w:val="00A11FF9"/>
    <w:rsid w:val="00A1249F"/>
    <w:rsid w:val="00A15270"/>
    <w:rsid w:val="00A170A3"/>
    <w:rsid w:val="00A4257A"/>
    <w:rsid w:val="00A43759"/>
    <w:rsid w:val="00A45E78"/>
    <w:rsid w:val="00A51374"/>
    <w:rsid w:val="00A552F8"/>
    <w:rsid w:val="00A653E2"/>
    <w:rsid w:val="00A71504"/>
    <w:rsid w:val="00A96E4E"/>
    <w:rsid w:val="00AB19BC"/>
    <w:rsid w:val="00AB420A"/>
    <w:rsid w:val="00AD2A9C"/>
    <w:rsid w:val="00AE614B"/>
    <w:rsid w:val="00AE7FD7"/>
    <w:rsid w:val="00AF4CD6"/>
    <w:rsid w:val="00B00781"/>
    <w:rsid w:val="00B05394"/>
    <w:rsid w:val="00B12724"/>
    <w:rsid w:val="00B31250"/>
    <w:rsid w:val="00B518C3"/>
    <w:rsid w:val="00B54C2B"/>
    <w:rsid w:val="00B55A89"/>
    <w:rsid w:val="00B82698"/>
    <w:rsid w:val="00B879DB"/>
    <w:rsid w:val="00B914F2"/>
    <w:rsid w:val="00B97F60"/>
    <w:rsid w:val="00BA2B40"/>
    <w:rsid w:val="00BA6E1C"/>
    <w:rsid w:val="00BC254F"/>
    <w:rsid w:val="00BD2AEF"/>
    <w:rsid w:val="00C104D1"/>
    <w:rsid w:val="00C174CA"/>
    <w:rsid w:val="00C3415B"/>
    <w:rsid w:val="00C513BA"/>
    <w:rsid w:val="00C641D0"/>
    <w:rsid w:val="00C6764A"/>
    <w:rsid w:val="00C715BD"/>
    <w:rsid w:val="00C85ED0"/>
    <w:rsid w:val="00C866C9"/>
    <w:rsid w:val="00C9009C"/>
    <w:rsid w:val="00CA0A39"/>
    <w:rsid w:val="00CC2369"/>
    <w:rsid w:val="00CC5A72"/>
    <w:rsid w:val="00CC6313"/>
    <w:rsid w:val="00CD70CB"/>
    <w:rsid w:val="00CE07B9"/>
    <w:rsid w:val="00D27A10"/>
    <w:rsid w:val="00D6065E"/>
    <w:rsid w:val="00D608F9"/>
    <w:rsid w:val="00D6233E"/>
    <w:rsid w:val="00D65000"/>
    <w:rsid w:val="00D66B13"/>
    <w:rsid w:val="00D73F7B"/>
    <w:rsid w:val="00D8451D"/>
    <w:rsid w:val="00D91259"/>
    <w:rsid w:val="00DB1F48"/>
    <w:rsid w:val="00DB4F2A"/>
    <w:rsid w:val="00DB5A55"/>
    <w:rsid w:val="00DE016C"/>
    <w:rsid w:val="00E025E9"/>
    <w:rsid w:val="00E1075C"/>
    <w:rsid w:val="00E137BA"/>
    <w:rsid w:val="00E16CBD"/>
    <w:rsid w:val="00E231C1"/>
    <w:rsid w:val="00E44252"/>
    <w:rsid w:val="00EB03FA"/>
    <w:rsid w:val="00EE2AD4"/>
    <w:rsid w:val="00EE3C77"/>
    <w:rsid w:val="00EF5A5A"/>
    <w:rsid w:val="00F02EBD"/>
    <w:rsid w:val="00F03F67"/>
    <w:rsid w:val="00F31959"/>
    <w:rsid w:val="00F31B1E"/>
    <w:rsid w:val="00F53F62"/>
    <w:rsid w:val="00FA3D91"/>
    <w:rsid w:val="00FF2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8F969D0"/>
  <w15:chartTrackingRefBased/>
  <w15:docId w15:val="{E5361480-B206-417D-AC43-542A0CA2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qFormat/>
    <w:pPr>
      <w:keepNext/>
      <w:numPr>
        <w:numId w:val="1"/>
      </w:numPr>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Hyperlink">
    <w:name w:val="Hyperlink"/>
    <w:uiPriority w:val="99"/>
    <w:rPr>
      <w:color w:val="0000FF"/>
      <w:u w:val="single"/>
    </w:rPr>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rPr>
      <w:b/>
      <w:bCs/>
      <w:sz w:val="24"/>
    </w:r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59"/>
    <w:rsid w:val="0025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27A10"/>
    <w:pPr>
      <w:suppressAutoHyphens w:val="0"/>
      <w:spacing w:after="160" w:line="259" w:lineRule="auto"/>
      <w:ind w:left="720"/>
      <w:contextualSpacing/>
    </w:pPr>
    <w:rPr>
      <w:rFonts w:ascii="Calibri" w:eastAsia="Calibri" w:hAnsi="Calibri" w:cs="Times New Roman"/>
      <w:lang w:eastAsia="en-US"/>
    </w:rPr>
  </w:style>
  <w:style w:type="paragraph" w:styleId="berarbeitung">
    <w:name w:val="Revision"/>
    <w:hidden/>
    <w:uiPriority w:val="99"/>
    <w:semiHidden/>
    <w:rsid w:val="00D65000"/>
    <w:rPr>
      <w:lang w:eastAsia="zh-CN"/>
    </w:rPr>
  </w:style>
  <w:style w:type="character" w:styleId="Kommentarzeichen">
    <w:name w:val="annotation reference"/>
    <w:basedOn w:val="Absatz-Standardschriftart"/>
    <w:uiPriority w:val="99"/>
    <w:semiHidden/>
    <w:unhideWhenUsed/>
    <w:rsid w:val="00D65000"/>
    <w:rPr>
      <w:sz w:val="16"/>
      <w:szCs w:val="16"/>
    </w:rPr>
  </w:style>
  <w:style w:type="paragraph" w:styleId="Kommentartext">
    <w:name w:val="annotation text"/>
    <w:basedOn w:val="Standard"/>
    <w:link w:val="KommentartextZchn"/>
    <w:uiPriority w:val="99"/>
    <w:unhideWhenUsed/>
    <w:rsid w:val="00D65000"/>
  </w:style>
  <w:style w:type="character" w:customStyle="1" w:styleId="KommentartextZchn">
    <w:name w:val="Kommentartext Zchn"/>
    <w:basedOn w:val="Absatz-Standardschriftart"/>
    <w:link w:val="Kommentartext"/>
    <w:uiPriority w:val="99"/>
    <w:rsid w:val="00D65000"/>
    <w:rPr>
      <w:rFonts w:ascii="Arial" w:hAnsi="Arial" w:cs="Arial"/>
      <w:lang w:eastAsia="zh-CN"/>
    </w:rPr>
  </w:style>
  <w:style w:type="paragraph" w:styleId="Kommentarthema">
    <w:name w:val="annotation subject"/>
    <w:basedOn w:val="Kommentartext"/>
    <w:next w:val="Kommentartext"/>
    <w:link w:val="KommentarthemaZchn"/>
    <w:uiPriority w:val="99"/>
    <w:semiHidden/>
    <w:unhideWhenUsed/>
    <w:rsid w:val="00D65000"/>
    <w:rPr>
      <w:b/>
      <w:bCs/>
    </w:rPr>
  </w:style>
  <w:style w:type="character" w:customStyle="1" w:styleId="KommentarthemaZchn">
    <w:name w:val="Kommentarthema Zchn"/>
    <w:basedOn w:val="KommentartextZchn"/>
    <w:link w:val="Kommentarthema"/>
    <w:uiPriority w:val="99"/>
    <w:semiHidden/>
    <w:rsid w:val="00D65000"/>
    <w:rPr>
      <w:rFonts w:ascii="Arial" w:hAnsi="Arial" w:cs="Arial"/>
      <w:b/>
      <w:bCs/>
      <w:lang w:eastAsia="zh-CN"/>
    </w:rPr>
  </w:style>
  <w:style w:type="paragraph" w:styleId="KeinLeerraum">
    <w:name w:val="No Spacing"/>
    <w:link w:val="KeinLeerraumZchn"/>
    <w:uiPriority w:val="1"/>
    <w:qFormat/>
    <w:rsid w:val="000267EA"/>
    <w:rPr>
      <w:rFonts w:asciiTheme="minorHAnsi" w:eastAsiaTheme="minorEastAsia" w:hAnsiTheme="minorHAnsi" w:cstheme="minorBidi"/>
    </w:rPr>
  </w:style>
  <w:style w:type="character" w:customStyle="1" w:styleId="KeinLeerraumZchn">
    <w:name w:val="Kein Leerraum Zchn"/>
    <w:basedOn w:val="Absatz-Standardschriftart"/>
    <w:link w:val="KeinLeerraum"/>
    <w:uiPriority w:val="1"/>
    <w:rsid w:val="000267EA"/>
    <w:rPr>
      <w:rFonts w:asciiTheme="minorHAnsi" w:eastAsiaTheme="minorEastAsia" w:hAnsiTheme="minorHAnsi" w:cstheme="minorBidi"/>
      <w:sz w:val="22"/>
      <w:szCs w:val="22"/>
    </w:rPr>
  </w:style>
  <w:style w:type="paragraph" w:customStyle="1" w:styleId="Formatvorlage2">
    <w:name w:val="Formatvorlage2"/>
    <w:basedOn w:val="Standard"/>
    <w:link w:val="Formatvorlage2Zchn"/>
    <w:autoRedefine/>
    <w:qFormat/>
    <w:rsid w:val="00A07CFC"/>
    <w:pPr>
      <w:suppressAutoHyphens w:val="0"/>
    </w:pPr>
  </w:style>
  <w:style w:type="character" w:customStyle="1" w:styleId="Formatvorlage2Zchn">
    <w:name w:val="Formatvorlage2 Zchn"/>
    <w:basedOn w:val="Absatz-Standardschriftart"/>
    <w:link w:val="Formatvorlage2"/>
    <w:rsid w:val="00A07CFC"/>
  </w:style>
  <w:style w:type="paragraph" w:styleId="Titel">
    <w:name w:val="Title"/>
    <w:basedOn w:val="Standard"/>
    <w:next w:val="Standard"/>
    <w:link w:val="TitelZchn"/>
    <w:uiPriority w:val="10"/>
    <w:qFormat/>
    <w:rsid w:val="0077773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777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7773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777735"/>
    <w:rPr>
      <w:rFonts w:asciiTheme="minorHAnsi" w:eastAsiaTheme="minorEastAsia" w:hAnsiTheme="minorHAnsi" w:cstheme="minorBidi"/>
      <w:color w:val="5A5A5A" w:themeColor="text1" w:themeTint="A5"/>
      <w:spacing w:val="15"/>
    </w:rPr>
  </w:style>
  <w:style w:type="paragraph" w:styleId="Funotentext">
    <w:name w:val="footnote text"/>
    <w:basedOn w:val="Standard"/>
    <w:link w:val="FunotentextZchn"/>
    <w:unhideWhenUsed/>
    <w:rsid w:val="00760D5D"/>
    <w:pPr>
      <w:suppressAutoHyphens w:val="0"/>
    </w:pPr>
    <w:rPr>
      <w:rFonts w:ascii="Times New Roman" w:hAnsi="Times New Roman" w:cs="Times New Roman"/>
      <w:sz w:val="20"/>
      <w:szCs w:val="20"/>
    </w:rPr>
  </w:style>
  <w:style w:type="character" w:customStyle="1" w:styleId="FunotentextZchn">
    <w:name w:val="Fußnotentext Zchn"/>
    <w:basedOn w:val="Absatz-Standardschriftart"/>
    <w:link w:val="Funotentext"/>
    <w:rsid w:val="00760D5D"/>
    <w:rPr>
      <w:rFonts w:ascii="Times New Roman" w:hAnsi="Times New Roman" w:cs="Times New Roman"/>
      <w:sz w:val="20"/>
      <w:szCs w:val="20"/>
    </w:rPr>
  </w:style>
  <w:style w:type="paragraph" w:styleId="Inhaltsverzeichnisberschrift">
    <w:name w:val="TOC Heading"/>
    <w:basedOn w:val="berschrift1"/>
    <w:next w:val="Standard"/>
    <w:uiPriority w:val="39"/>
    <w:unhideWhenUsed/>
    <w:qFormat/>
    <w:rsid w:val="00845B28"/>
    <w:pPr>
      <w:keepLines/>
      <w:numPr>
        <w:numId w:val="0"/>
      </w:numPr>
      <w:suppressAutoHyphens w:val="0"/>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Verzeichnis1">
    <w:name w:val="toc 1"/>
    <w:basedOn w:val="Standard"/>
    <w:next w:val="Standard"/>
    <w:autoRedefine/>
    <w:uiPriority w:val="39"/>
    <w:unhideWhenUsed/>
    <w:rsid w:val="00845B28"/>
    <w:pPr>
      <w:tabs>
        <w:tab w:val="right" w:leader="dot" w:pos="9062"/>
      </w:tabs>
      <w:spacing w:after="100"/>
    </w:pPr>
  </w:style>
  <w:style w:type="paragraph" w:styleId="Verzeichnis2">
    <w:name w:val="toc 2"/>
    <w:basedOn w:val="Standard"/>
    <w:next w:val="Standard"/>
    <w:autoRedefine/>
    <w:uiPriority w:val="39"/>
    <w:unhideWhenUsed/>
    <w:rsid w:val="00845B28"/>
    <w:pPr>
      <w:suppressAutoHyphens w:val="0"/>
      <w:spacing w:after="100" w:line="259" w:lineRule="auto"/>
      <w:ind w:left="220"/>
    </w:pPr>
    <w:rPr>
      <w:rFonts w:asciiTheme="minorHAnsi" w:eastAsiaTheme="minorEastAsia" w:hAnsiTheme="minorHAnsi" w:cs="Times New Roman"/>
    </w:rPr>
  </w:style>
  <w:style w:type="paragraph" w:styleId="Verzeichnis3">
    <w:name w:val="toc 3"/>
    <w:basedOn w:val="Standard"/>
    <w:next w:val="Standard"/>
    <w:autoRedefine/>
    <w:uiPriority w:val="39"/>
    <w:unhideWhenUsed/>
    <w:rsid w:val="00845B28"/>
    <w:pPr>
      <w:suppressAutoHyphens w:val="0"/>
      <w:spacing w:after="100" w:line="259" w:lineRule="auto"/>
      <w:ind w:left="440"/>
    </w:pPr>
    <w:rPr>
      <w:rFonts w:asciiTheme="minorHAnsi" w:eastAsiaTheme="minorEastAsia" w:hAnsiTheme="minorHAnsi" w:cs="Times New Roman"/>
    </w:rPr>
  </w:style>
  <w:style w:type="table" w:styleId="Listentabelle7farbig">
    <w:name w:val="List Table 7 Colorful"/>
    <w:basedOn w:val="NormaleTabelle"/>
    <w:uiPriority w:val="52"/>
    <w:rsid w:val="001716C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E7BFE-4A5D-42CE-B413-96FA50F0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1200</Words>
  <Characters>7561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medi terra</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 terra</dc:title>
  <dc:subject/>
  <dc:creator>PewsB</dc:creator>
  <cp:keywords/>
  <cp:lastModifiedBy>Haberecht, Manuela</cp:lastModifiedBy>
  <cp:revision>2</cp:revision>
  <cp:lastPrinted>2025-01-28T13:51:00Z</cp:lastPrinted>
  <dcterms:created xsi:type="dcterms:W3CDTF">2025-01-28T13:55:00Z</dcterms:created>
  <dcterms:modified xsi:type="dcterms:W3CDTF">2025-01-28T13:55:00Z</dcterms:modified>
</cp:coreProperties>
</file>